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32" w:rsidRDefault="001F5632" w:rsidP="000C0D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5632" w:rsidRDefault="001F5632" w:rsidP="000C0D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5632" w:rsidRDefault="001F5632" w:rsidP="000C0D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5632" w:rsidRDefault="001F5632" w:rsidP="000C0D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7E92" w:rsidRDefault="00E37E92" w:rsidP="000C0D73">
      <w:pPr>
        <w:rPr>
          <w:rFonts w:ascii="Times New Roman" w:hAnsi="Times New Roman" w:cs="Times New Roman"/>
          <w:sz w:val="24"/>
          <w:szCs w:val="24"/>
        </w:rPr>
      </w:pPr>
      <w:r w:rsidRPr="00E37E92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:rsidR="00E37E92" w:rsidRDefault="00E37E92" w:rsidP="000C0D73">
      <w:pPr>
        <w:rPr>
          <w:rFonts w:ascii="Times New Roman" w:hAnsi="Times New Roman" w:cs="Times New Roman"/>
          <w:sz w:val="24"/>
          <w:szCs w:val="24"/>
        </w:rPr>
      </w:pPr>
    </w:p>
    <w:p w:rsidR="000C0D73" w:rsidRPr="00D55CD9" w:rsidRDefault="000C0D73" w:rsidP="000C0D73">
      <w:pPr>
        <w:rPr>
          <w:rFonts w:ascii="Times New Roman" w:hAnsi="Times New Roman" w:cs="Times New Roman"/>
          <w:sz w:val="24"/>
          <w:szCs w:val="24"/>
        </w:rPr>
      </w:pPr>
      <w:r w:rsidRPr="00D55CD9">
        <w:rPr>
          <w:rFonts w:ascii="Times New Roman" w:hAnsi="Times New Roman" w:cs="Times New Roman"/>
          <w:sz w:val="24"/>
          <w:szCs w:val="24"/>
        </w:rPr>
        <w:t>The Honorable Jerry McNerney, Chair</w:t>
      </w:r>
    </w:p>
    <w:p w:rsidR="000C0D73" w:rsidRPr="00D55CD9" w:rsidRDefault="000C0D73" w:rsidP="000C0D73">
      <w:pPr>
        <w:rPr>
          <w:rFonts w:ascii="Times New Roman" w:hAnsi="Times New Roman" w:cs="Times New Roman"/>
          <w:sz w:val="24"/>
          <w:szCs w:val="24"/>
        </w:rPr>
      </w:pPr>
      <w:r w:rsidRPr="00D55CD9">
        <w:rPr>
          <w:rFonts w:ascii="Times New Roman" w:hAnsi="Times New Roman" w:cs="Times New Roman"/>
          <w:sz w:val="24"/>
          <w:szCs w:val="24"/>
        </w:rPr>
        <w:t>Senate Revenue and Tax Committee</w:t>
      </w:r>
    </w:p>
    <w:p w:rsidR="000C0D73" w:rsidRPr="00D55CD9" w:rsidRDefault="000C0D73" w:rsidP="000C0D73">
      <w:pPr>
        <w:rPr>
          <w:rFonts w:ascii="Times New Roman" w:hAnsi="Times New Roman" w:cs="Times New Roman"/>
          <w:sz w:val="24"/>
          <w:szCs w:val="24"/>
        </w:rPr>
      </w:pPr>
      <w:r w:rsidRPr="00D55CD9">
        <w:rPr>
          <w:rFonts w:ascii="Times New Roman" w:hAnsi="Times New Roman" w:cs="Times New Roman"/>
          <w:sz w:val="24"/>
          <w:szCs w:val="24"/>
        </w:rPr>
        <w:t>1021 O Street, Suite 6640</w:t>
      </w:r>
    </w:p>
    <w:p w:rsidR="000C0D73" w:rsidRDefault="000C0D73" w:rsidP="00E37E92">
      <w:pPr>
        <w:rPr>
          <w:rFonts w:ascii="Times New Roman" w:hAnsi="Times New Roman" w:cs="Times New Roman"/>
          <w:sz w:val="24"/>
          <w:szCs w:val="24"/>
        </w:rPr>
      </w:pPr>
      <w:r w:rsidRPr="00D55CD9">
        <w:rPr>
          <w:rFonts w:ascii="Times New Roman" w:hAnsi="Times New Roman" w:cs="Times New Roman"/>
          <w:sz w:val="24"/>
          <w:szCs w:val="24"/>
        </w:rPr>
        <w:t>Sacramento, CA 95814</w:t>
      </w:r>
    </w:p>
    <w:p w:rsidR="00E37E92" w:rsidRPr="00D55CD9" w:rsidRDefault="00E37E92" w:rsidP="00E37E92">
      <w:pPr>
        <w:rPr>
          <w:rFonts w:ascii="Times New Roman" w:hAnsi="Times New Roman" w:cs="Times New Roman"/>
          <w:sz w:val="24"/>
          <w:szCs w:val="24"/>
        </w:rPr>
      </w:pPr>
    </w:p>
    <w:p w:rsidR="000C0D73" w:rsidRPr="00D55CD9" w:rsidRDefault="000C0D73" w:rsidP="000C0D7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55CD9">
        <w:rPr>
          <w:rFonts w:ascii="Times New Roman" w:hAnsi="Times New Roman" w:cs="Times New Roman"/>
          <w:sz w:val="24"/>
          <w:szCs w:val="24"/>
        </w:rPr>
        <w:t>Dear Senator McNerney,</w:t>
      </w:r>
    </w:p>
    <w:p w:rsidR="000C0D73" w:rsidRPr="00D55CD9" w:rsidRDefault="002B3C25" w:rsidP="000C0D7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B3C25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writes to submit the following letter in</w:t>
      </w:r>
      <w:r w:rsidR="000C0D73" w:rsidRPr="00D55CD9">
        <w:rPr>
          <w:rFonts w:ascii="Times New Roman" w:hAnsi="Times New Roman" w:cs="Times New Roman"/>
          <w:sz w:val="24"/>
          <w:szCs w:val="24"/>
        </w:rPr>
        <w:t xml:space="preserve"> support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0C0D73" w:rsidRPr="00D55CD9">
        <w:rPr>
          <w:rFonts w:ascii="Times New Roman" w:hAnsi="Times New Roman" w:cs="Times New Roman"/>
          <w:sz w:val="24"/>
          <w:szCs w:val="24"/>
        </w:rPr>
        <w:t xml:space="preserve"> Senate Bill 353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0D73" w:rsidRPr="00D55CD9">
        <w:rPr>
          <w:rFonts w:ascii="Times New Roman" w:hAnsi="Times New Roman" w:cs="Times New Roman"/>
          <w:sz w:val="24"/>
          <w:szCs w:val="24"/>
        </w:rPr>
        <w:t xml:space="preserve">authored by Senator Marie Alvarado-Gil, which extends the authorization for tax credits related to donations of fresh produce, agricultural products, and processed foods to food banks indefinitely. As </w:t>
      </w:r>
      <w:r w:rsidRPr="002B3C2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0C0D73" w:rsidRPr="00D55CD9">
        <w:rPr>
          <w:rFonts w:ascii="Times New Roman" w:hAnsi="Times New Roman" w:cs="Times New Roman"/>
          <w:sz w:val="24"/>
          <w:szCs w:val="24"/>
        </w:rPr>
        <w:t xml:space="preserve"> committed to addressing</w:t>
      </w:r>
      <w:r>
        <w:rPr>
          <w:rFonts w:ascii="Times New Roman" w:hAnsi="Times New Roman" w:cs="Times New Roman"/>
          <w:sz w:val="24"/>
          <w:szCs w:val="24"/>
        </w:rPr>
        <w:t xml:space="preserve"> food insecurity in our state, we</w:t>
      </w:r>
      <w:r w:rsidR="000C0D73" w:rsidRPr="00D55CD9">
        <w:rPr>
          <w:rFonts w:ascii="Times New Roman" w:hAnsi="Times New Roman" w:cs="Times New Roman"/>
          <w:sz w:val="24"/>
          <w:szCs w:val="24"/>
        </w:rPr>
        <w:t xml:space="preserve"> believe this bill is a critical step in encouraging more donations to food banks, ensuring that individuals and families in need continue to have access to healthy, nutritious food.</w:t>
      </w:r>
    </w:p>
    <w:p w:rsidR="00D61CF3" w:rsidRPr="00D55CD9" w:rsidRDefault="00D55CD9" w:rsidP="00D61C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Farm to Food Bank Tax Credit</w:t>
      </w:r>
      <w:r>
        <w:rPr>
          <w:rFonts w:ascii="Times New Roman" w:hAnsi="Times New Roman" w:cs="Times New Roman"/>
          <w:sz w:val="24"/>
          <w:szCs w:val="24"/>
        </w:rPr>
        <w:t>, also known as the Donated Fresh Fruits and Vegetables Credit, was first enacted in 201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under AB 152 (Fuentes) and </w:t>
      </w:r>
      <w:r>
        <w:rPr>
          <w:rFonts w:ascii="Times New Roman" w:hAnsi="Times New Roman" w:cs="Times New Roman"/>
          <w:sz w:val="24"/>
          <w:szCs w:val="24"/>
        </w:rPr>
        <w:t>will expire in 2027. The law al</w:t>
      </w:r>
      <w:r w:rsidR="00D61CF3" w:rsidRPr="00D55CD9">
        <w:rPr>
          <w:rFonts w:ascii="Times New Roman" w:hAnsi="Times New Roman" w:cs="Times New Roman"/>
          <w:sz w:val="24"/>
          <w:szCs w:val="24"/>
        </w:rPr>
        <w:t>lows a qualified taxpayer to receive a 15% tax credit for qualified donation items, such as fresh fruits and vegetables, eggs, meat products, dairy products and grains. In 2023 alone, over $8m in donations were made to local California food banks and $769,000.00 in tax credits were allowed.</w:t>
      </w:r>
    </w:p>
    <w:p w:rsidR="000C0D73" w:rsidRPr="00D55CD9" w:rsidRDefault="00E37E92" w:rsidP="000C0D7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 353 would </w:t>
      </w:r>
      <w:r w:rsidR="00D55CD9">
        <w:rPr>
          <w:rFonts w:ascii="Times New Roman" w:hAnsi="Times New Roman" w:cs="Times New Roman"/>
          <w:sz w:val="24"/>
          <w:szCs w:val="24"/>
        </w:rPr>
        <w:t>remove the sunset, allowing the tax credit to be available indefinitely.</w:t>
      </w:r>
      <w:r w:rsidR="000C0D73" w:rsidRPr="00D55CD9">
        <w:rPr>
          <w:rFonts w:ascii="Times New Roman" w:hAnsi="Times New Roman" w:cs="Times New Roman"/>
          <w:sz w:val="24"/>
          <w:szCs w:val="24"/>
        </w:rPr>
        <w:t xml:space="preserve"> The consistent availability of this credit will help food banks meet the growing demand for their services, which has only increased as the need for emergency food assistance has risen.</w:t>
      </w:r>
    </w:p>
    <w:p w:rsidR="002B3C25" w:rsidRDefault="002B3C25" w:rsidP="000C0D7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0C0D73" w:rsidRPr="00D55CD9">
        <w:rPr>
          <w:rFonts w:ascii="Times New Roman" w:hAnsi="Times New Roman" w:cs="Times New Roman"/>
          <w:sz w:val="24"/>
          <w:szCs w:val="24"/>
        </w:rPr>
        <w:t xml:space="preserve"> believe that SB 353 will play a crucial role in alleviating hunger in California by promoting continued donations to food banks, helping to build a stronger, more resi</w:t>
      </w:r>
      <w:r>
        <w:rPr>
          <w:rFonts w:ascii="Times New Roman" w:hAnsi="Times New Roman" w:cs="Times New Roman"/>
          <w:sz w:val="24"/>
          <w:szCs w:val="24"/>
        </w:rPr>
        <w:t xml:space="preserve">lient food assistance system. </w:t>
      </w:r>
    </w:p>
    <w:p w:rsidR="000C0D73" w:rsidRPr="00D55CD9" w:rsidRDefault="002B3C25" w:rsidP="000C0D7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these reasons, </w:t>
      </w:r>
      <w:r w:rsidRPr="002B3C25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supports SB 353.</w:t>
      </w:r>
    </w:p>
    <w:p w:rsidR="00827AB6" w:rsidRPr="00D55CD9" w:rsidRDefault="000C0D73" w:rsidP="000C0D7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55CD9">
        <w:rPr>
          <w:rFonts w:ascii="Times New Roman" w:hAnsi="Times New Roman" w:cs="Times New Roman"/>
          <w:sz w:val="24"/>
          <w:szCs w:val="24"/>
        </w:rPr>
        <w:t xml:space="preserve">Thank you for your leadership on this issue. </w:t>
      </w:r>
      <w:r w:rsidR="00E37E92">
        <w:rPr>
          <w:rFonts w:ascii="Times New Roman" w:hAnsi="Times New Roman" w:cs="Times New Roman"/>
          <w:sz w:val="24"/>
          <w:szCs w:val="24"/>
        </w:rPr>
        <w:t xml:space="preserve">Please feel free to contact </w:t>
      </w:r>
      <w:r w:rsidR="00E37E92" w:rsidRPr="00E37E92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E37E92">
        <w:rPr>
          <w:rFonts w:ascii="Times New Roman" w:hAnsi="Times New Roman" w:cs="Times New Roman"/>
          <w:sz w:val="24"/>
          <w:szCs w:val="24"/>
        </w:rPr>
        <w:t xml:space="preserve"> regarding any questions.</w:t>
      </w:r>
    </w:p>
    <w:p w:rsidR="000C0D73" w:rsidRPr="00D55CD9" w:rsidRDefault="000C0D73" w:rsidP="000C0D7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55CD9">
        <w:rPr>
          <w:rFonts w:ascii="Times New Roman" w:hAnsi="Times New Roman" w:cs="Times New Roman"/>
          <w:sz w:val="24"/>
          <w:szCs w:val="24"/>
        </w:rPr>
        <w:t>Sincerely,</w:t>
      </w:r>
    </w:p>
    <w:p w:rsidR="000C0D73" w:rsidRPr="00E37E92" w:rsidRDefault="000C0D73" w:rsidP="000C0D7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E37E92">
        <w:rPr>
          <w:rFonts w:ascii="Times New Roman" w:hAnsi="Times New Roman" w:cs="Times New Roman"/>
          <w:sz w:val="24"/>
          <w:szCs w:val="24"/>
          <w:highlight w:val="yellow"/>
        </w:rPr>
        <w:t xml:space="preserve">Name </w:t>
      </w:r>
    </w:p>
    <w:p w:rsidR="000C0D73" w:rsidRPr="00E37E92" w:rsidRDefault="000C0D73" w:rsidP="000C0D7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E37E92">
        <w:rPr>
          <w:rFonts w:ascii="Times New Roman" w:hAnsi="Times New Roman" w:cs="Times New Roman"/>
          <w:sz w:val="24"/>
          <w:szCs w:val="24"/>
          <w:highlight w:val="yellow"/>
        </w:rPr>
        <w:t>Title</w:t>
      </w:r>
    </w:p>
    <w:p w:rsidR="000C0D73" w:rsidRPr="00E37E92" w:rsidRDefault="000C0D73" w:rsidP="000C0D7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E37E92">
        <w:rPr>
          <w:rFonts w:ascii="Times New Roman" w:hAnsi="Times New Roman" w:cs="Times New Roman"/>
          <w:sz w:val="24"/>
          <w:szCs w:val="24"/>
          <w:highlight w:val="yellow"/>
        </w:rPr>
        <w:t xml:space="preserve">Org </w:t>
      </w:r>
    </w:p>
    <w:p w:rsidR="00E163D3" w:rsidRPr="00D55CD9" w:rsidRDefault="000C0D73">
      <w:pPr>
        <w:rPr>
          <w:rFonts w:ascii="Times New Roman" w:hAnsi="Times New Roman" w:cs="Times New Roman"/>
          <w:sz w:val="24"/>
          <w:szCs w:val="24"/>
        </w:rPr>
      </w:pPr>
      <w:r w:rsidRPr="00E37E92">
        <w:rPr>
          <w:rFonts w:ascii="Times New Roman" w:hAnsi="Times New Roman" w:cs="Times New Roman"/>
          <w:sz w:val="24"/>
          <w:szCs w:val="24"/>
          <w:highlight w:val="yellow"/>
        </w:rPr>
        <w:t>Contact info</w:t>
      </w:r>
      <w:r w:rsidRPr="00D55C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63D3" w:rsidRPr="00D55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73" w:rsidRDefault="000C0D73" w:rsidP="000C0D73">
      <w:r>
        <w:separator/>
      </w:r>
    </w:p>
  </w:endnote>
  <w:endnote w:type="continuationSeparator" w:id="0">
    <w:p w:rsidR="000C0D73" w:rsidRDefault="000C0D73" w:rsidP="000C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73" w:rsidRDefault="000C0D73" w:rsidP="000C0D73">
      <w:r>
        <w:separator/>
      </w:r>
    </w:p>
  </w:footnote>
  <w:footnote w:type="continuationSeparator" w:id="0">
    <w:p w:rsidR="000C0D73" w:rsidRDefault="000C0D73" w:rsidP="000C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73"/>
    <w:rsid w:val="000564EA"/>
    <w:rsid w:val="000C0D73"/>
    <w:rsid w:val="001F5632"/>
    <w:rsid w:val="002B3C25"/>
    <w:rsid w:val="0082285D"/>
    <w:rsid w:val="00827AB6"/>
    <w:rsid w:val="00D55CD9"/>
    <w:rsid w:val="00D61CF3"/>
    <w:rsid w:val="00E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243E"/>
  <w15:chartTrackingRefBased/>
  <w15:docId w15:val="{D94ED83D-7AFC-4FFC-A6F4-74B153E6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D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0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D73"/>
    <w:rPr>
      <w:rFonts w:ascii="Calibri" w:hAnsi="Calibri" w:cs="Calibri"/>
    </w:rPr>
  </w:style>
  <w:style w:type="paragraph" w:styleId="NoSpacing">
    <w:name w:val="No Spacing"/>
    <w:uiPriority w:val="1"/>
    <w:qFormat/>
    <w:rsid w:val="00D61C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Pitzer, Nialani</dc:creator>
  <cp:keywords/>
  <dc:description/>
  <cp:lastModifiedBy>Pitzer, Nialani</cp:lastModifiedBy>
  <cp:revision>1</cp:revision>
  <cp:lastPrinted>2025-03-20T23:54:00Z</cp:lastPrinted>
  <dcterms:created xsi:type="dcterms:W3CDTF">2025-03-20T22:26:00Z</dcterms:created>
  <dcterms:modified xsi:type="dcterms:W3CDTF">2025-03-21T19:35:00Z</dcterms:modified>
</cp:coreProperties>
</file>