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F447B" w14:textId="63DDD467" w:rsidR="00E65E31" w:rsidRPr="00E65E31" w:rsidRDefault="00E65E31" w:rsidP="00E65E31">
      <w:pPr>
        <w:jc w:val="center"/>
        <w:rPr>
          <w:rFonts w:ascii="Calibri" w:hAnsi="Calibri" w:cs="Calibri"/>
          <w:b/>
          <w:highlight w:val="yellow"/>
        </w:rPr>
      </w:pPr>
      <w:r w:rsidRPr="00E65E31">
        <w:rPr>
          <w:rFonts w:ascii="Calibri" w:hAnsi="Calibri" w:cs="Calibri"/>
          <w:b/>
          <w:highlight w:val="yellow"/>
        </w:rPr>
        <w:t>SAMPLE SUPPORT LETTER AB 337 (B</w:t>
      </w:r>
      <w:r w:rsidR="00CA43FF">
        <w:rPr>
          <w:rFonts w:ascii="Calibri" w:hAnsi="Calibri" w:cs="Calibri"/>
          <w:b/>
          <w:highlight w:val="yellow"/>
        </w:rPr>
        <w:t>ennett</w:t>
      </w:r>
      <w:r w:rsidRPr="00E65E31">
        <w:rPr>
          <w:rFonts w:ascii="Calibri" w:hAnsi="Calibri" w:cs="Calibri"/>
          <w:b/>
          <w:highlight w:val="yellow"/>
        </w:rPr>
        <w:t>) – Edible Food Recovery Grants</w:t>
      </w:r>
    </w:p>
    <w:p w14:paraId="4573274F" w14:textId="77777777" w:rsidR="00E65E31" w:rsidRPr="00E65E31" w:rsidRDefault="00E65E31" w:rsidP="00E65E31">
      <w:pPr>
        <w:jc w:val="center"/>
        <w:rPr>
          <w:rFonts w:ascii="Calibri" w:hAnsi="Calibri" w:cs="Calibri"/>
          <w:u w:val="single"/>
        </w:rPr>
      </w:pPr>
      <w:r w:rsidRPr="00E65E31">
        <w:rPr>
          <w:rFonts w:ascii="Calibri" w:hAnsi="Calibri" w:cs="Calibri"/>
          <w:highlight w:val="yellow"/>
        </w:rPr>
        <w:t>Letters can be submitted on the</w:t>
      </w:r>
      <w:r w:rsidRPr="00E65E31">
        <w:rPr>
          <w:rFonts w:ascii="Calibri" w:hAnsi="Calibri" w:cs="Calibri"/>
          <w:b/>
          <w:bCs/>
          <w:highlight w:val="yellow"/>
        </w:rPr>
        <w:t xml:space="preserve"> </w:t>
      </w:r>
      <w:hyperlink r:id="rId4" w:history="1">
        <w:r w:rsidRPr="00E65E31">
          <w:rPr>
            <w:rStyle w:val="Hyperlink"/>
            <w:rFonts w:ascii="Calibri" w:hAnsi="Calibri" w:cs="Calibri"/>
            <w:b/>
            <w:bCs/>
            <w:highlight w:val="yellow"/>
          </w:rPr>
          <w:t>Position Letter Portal</w:t>
        </w:r>
      </w:hyperlink>
      <w:r w:rsidRPr="00E65E31">
        <w:rPr>
          <w:rFonts w:ascii="Calibri" w:hAnsi="Calibri" w:cs="Calibri"/>
          <w:i/>
          <w:iCs/>
          <w:highlight w:val="yellow"/>
        </w:rPr>
        <w:t xml:space="preserve">. For information on how to submit a position letter please see directions here: </w:t>
      </w:r>
      <w:hyperlink r:id="rId5" w:history="1">
        <w:r w:rsidRPr="00E65E31">
          <w:rPr>
            <w:rStyle w:val="Hyperlink"/>
            <w:rFonts w:ascii="Calibri" w:hAnsi="Calibri" w:cs="Calibri"/>
            <w:highlight w:val="yellow"/>
          </w:rPr>
          <w:t>Advocacy Reference Guide</w:t>
        </w:r>
      </w:hyperlink>
    </w:p>
    <w:p w14:paraId="021B9DBE" w14:textId="77777777" w:rsidR="00E65E31" w:rsidRDefault="00E65E31" w:rsidP="00205392">
      <w:pPr>
        <w:jc w:val="center"/>
        <w:rPr>
          <w:rFonts w:ascii="Calibri" w:hAnsi="Calibri" w:cs="Calibri"/>
          <w:highlight w:val="yellow"/>
        </w:rPr>
      </w:pPr>
    </w:p>
    <w:p w14:paraId="11805691" w14:textId="77777777" w:rsidR="00E65E31" w:rsidRPr="00E65E31" w:rsidRDefault="00E65E31" w:rsidP="00E65E31">
      <w:pPr>
        <w:jc w:val="center"/>
        <w:rPr>
          <w:rFonts w:ascii="Calibri" w:hAnsi="Calibri" w:cs="Calibri"/>
          <w:highlight w:val="yellow"/>
        </w:rPr>
      </w:pPr>
      <w:r w:rsidRPr="00E65E31">
        <w:rPr>
          <w:rFonts w:ascii="Calibri" w:hAnsi="Calibri" w:cs="Calibri"/>
          <w:highlight w:val="yellow"/>
        </w:rPr>
        <w:t>[ON ORG LETTERHEAD]</w:t>
      </w:r>
    </w:p>
    <w:p w14:paraId="4504A909" w14:textId="77777777" w:rsidR="00E65E31" w:rsidRDefault="00E65E31" w:rsidP="00205392">
      <w:pPr>
        <w:jc w:val="center"/>
        <w:rPr>
          <w:rFonts w:ascii="Calibri" w:hAnsi="Calibri" w:cs="Calibri"/>
          <w:highlight w:val="yellow"/>
        </w:rPr>
      </w:pPr>
    </w:p>
    <w:p w14:paraId="43759921" w14:textId="77777777" w:rsidR="00E65E31" w:rsidRPr="00E65E31" w:rsidRDefault="00E65E31" w:rsidP="00205392">
      <w:pPr>
        <w:jc w:val="center"/>
        <w:rPr>
          <w:rFonts w:ascii="Calibri" w:hAnsi="Calibri" w:cs="Calibri"/>
          <w:highlight w:val="yellow"/>
        </w:rPr>
      </w:pPr>
    </w:p>
    <w:p w14:paraId="3037576D" w14:textId="231A29D9" w:rsidR="00205392" w:rsidRPr="00E65E31" w:rsidRDefault="00205392" w:rsidP="00205392">
      <w:pPr>
        <w:rPr>
          <w:rFonts w:ascii="Calibri" w:hAnsi="Calibri" w:cs="Calibri"/>
        </w:rPr>
      </w:pPr>
      <w:r w:rsidRPr="00E65E31">
        <w:rPr>
          <w:rFonts w:ascii="Calibri" w:hAnsi="Calibri" w:cs="Calibri"/>
          <w:highlight w:val="yellow"/>
        </w:rPr>
        <w:t>[DATE]</w:t>
      </w:r>
    </w:p>
    <w:p w14:paraId="5621BB00" w14:textId="77777777" w:rsidR="00205392" w:rsidRPr="00E65E31" w:rsidRDefault="00205392" w:rsidP="00205392">
      <w:pPr>
        <w:rPr>
          <w:rFonts w:ascii="Calibri" w:hAnsi="Calibri" w:cs="Calibri"/>
        </w:rPr>
      </w:pPr>
    </w:p>
    <w:p w14:paraId="670FD700" w14:textId="77777777" w:rsidR="00205392" w:rsidRPr="00E65E31" w:rsidRDefault="00205392" w:rsidP="00205392">
      <w:pPr>
        <w:rPr>
          <w:rFonts w:ascii="Calibri" w:hAnsi="Calibri" w:cs="Calibri"/>
        </w:rPr>
      </w:pPr>
      <w:r w:rsidRPr="00E65E31">
        <w:rPr>
          <w:rFonts w:ascii="Calibri" w:hAnsi="Calibri" w:cs="Calibri"/>
        </w:rPr>
        <w:t>The Honorable Isaac Bryan</w:t>
      </w:r>
    </w:p>
    <w:p w14:paraId="65B7F955" w14:textId="77777777" w:rsidR="00205392" w:rsidRPr="00E65E31" w:rsidRDefault="00205392" w:rsidP="00205392">
      <w:pPr>
        <w:rPr>
          <w:rFonts w:ascii="Calibri" w:hAnsi="Calibri" w:cs="Calibri"/>
        </w:rPr>
      </w:pPr>
      <w:r w:rsidRPr="00E65E31">
        <w:rPr>
          <w:rFonts w:ascii="Calibri" w:hAnsi="Calibri" w:cs="Calibri"/>
        </w:rPr>
        <w:t>Chair, Assembly Natural Resources Committee</w:t>
      </w:r>
    </w:p>
    <w:p w14:paraId="5DE52604" w14:textId="77777777" w:rsidR="00205392" w:rsidRPr="00E65E31" w:rsidRDefault="00205392" w:rsidP="00205392">
      <w:pPr>
        <w:rPr>
          <w:rFonts w:ascii="Calibri" w:hAnsi="Calibri" w:cs="Calibri"/>
        </w:rPr>
      </w:pPr>
      <w:r w:rsidRPr="00E65E31">
        <w:rPr>
          <w:rFonts w:ascii="Calibri" w:hAnsi="Calibri" w:cs="Calibri"/>
        </w:rPr>
        <w:t>1020 N St., Suite 8220</w:t>
      </w:r>
    </w:p>
    <w:p w14:paraId="3AF0561F" w14:textId="77777777" w:rsidR="00205392" w:rsidRPr="00E65E31" w:rsidRDefault="00205392" w:rsidP="00205392">
      <w:pPr>
        <w:rPr>
          <w:rFonts w:ascii="Calibri" w:hAnsi="Calibri" w:cs="Calibri"/>
        </w:rPr>
      </w:pPr>
      <w:r w:rsidRPr="00E65E31">
        <w:rPr>
          <w:rFonts w:ascii="Calibri" w:hAnsi="Calibri" w:cs="Calibri"/>
        </w:rPr>
        <w:t>Sacramento, CA 95814</w:t>
      </w:r>
    </w:p>
    <w:p w14:paraId="3124C7F7" w14:textId="77777777" w:rsidR="00205392" w:rsidRPr="00E65E31" w:rsidRDefault="00205392" w:rsidP="00205392">
      <w:pPr>
        <w:rPr>
          <w:rFonts w:ascii="Calibri" w:hAnsi="Calibri" w:cs="Calibri"/>
        </w:rPr>
      </w:pPr>
    </w:p>
    <w:p w14:paraId="6B182D5D" w14:textId="77777777" w:rsidR="00205392" w:rsidRPr="00E65E31" w:rsidRDefault="00205392" w:rsidP="00205392">
      <w:pPr>
        <w:rPr>
          <w:rFonts w:ascii="Calibri" w:hAnsi="Calibri" w:cs="Calibri"/>
          <w:b/>
          <w:bCs/>
        </w:rPr>
      </w:pPr>
      <w:r w:rsidRPr="00E65E31">
        <w:rPr>
          <w:rFonts w:ascii="Calibri" w:hAnsi="Calibri" w:cs="Calibri"/>
          <w:b/>
          <w:bCs/>
        </w:rPr>
        <w:t>RE: AB 337 (Bennett) Edible Food Recovery Grants – SUPPORT</w:t>
      </w:r>
    </w:p>
    <w:p w14:paraId="19913270" w14:textId="77777777" w:rsidR="00205392" w:rsidRPr="00E65E31" w:rsidRDefault="00205392" w:rsidP="00205392">
      <w:pPr>
        <w:rPr>
          <w:rFonts w:ascii="Calibri" w:hAnsi="Calibri" w:cs="Calibri"/>
        </w:rPr>
      </w:pPr>
    </w:p>
    <w:p w14:paraId="7248AA82" w14:textId="77777777" w:rsidR="00205392" w:rsidRPr="00E65E31" w:rsidRDefault="00205392" w:rsidP="00205392">
      <w:pPr>
        <w:rPr>
          <w:rFonts w:ascii="Calibri" w:hAnsi="Calibri" w:cs="Calibri"/>
        </w:rPr>
      </w:pPr>
      <w:r w:rsidRPr="00E65E31">
        <w:rPr>
          <w:rFonts w:ascii="Calibri" w:hAnsi="Calibri" w:cs="Calibri"/>
        </w:rPr>
        <w:t>Dear Chair Bryan:</w:t>
      </w:r>
    </w:p>
    <w:p w14:paraId="68C2236D" w14:textId="77777777" w:rsidR="00205392" w:rsidRPr="00E65E31" w:rsidRDefault="00205392" w:rsidP="00205392">
      <w:pPr>
        <w:rPr>
          <w:rFonts w:ascii="Calibri" w:hAnsi="Calibri" w:cs="Calibri"/>
        </w:rPr>
      </w:pPr>
    </w:p>
    <w:p w14:paraId="7AD60381" w14:textId="507655BB" w:rsidR="00205392" w:rsidRPr="00E65E31" w:rsidRDefault="00205392" w:rsidP="00205392">
      <w:pPr>
        <w:rPr>
          <w:rFonts w:ascii="Calibri" w:hAnsi="Calibri" w:cs="Calibri"/>
        </w:rPr>
      </w:pPr>
      <w:r w:rsidRPr="00E65E31">
        <w:rPr>
          <w:rFonts w:ascii="Calibri" w:hAnsi="Calibri" w:cs="Calibri"/>
        </w:rPr>
        <w:t xml:space="preserve">On behalf of </w:t>
      </w:r>
      <w:r w:rsidRPr="00E65E31">
        <w:rPr>
          <w:rFonts w:ascii="Calibri" w:hAnsi="Calibri" w:cs="Calibri"/>
          <w:highlight w:val="yellow"/>
        </w:rPr>
        <w:t>[Name of Org]</w:t>
      </w:r>
      <w:r w:rsidRPr="00E65E31">
        <w:rPr>
          <w:rFonts w:ascii="Calibri" w:hAnsi="Calibri" w:cs="Calibri"/>
        </w:rPr>
        <w:t>, I write in support of AB 337, which would expand CalRecycle’s Organics Grant Program to provide financial assistance for the recovery of edible food.</w:t>
      </w:r>
    </w:p>
    <w:p w14:paraId="7F51762D" w14:textId="77777777" w:rsidR="00205392" w:rsidRPr="00E65E31" w:rsidRDefault="00205392" w:rsidP="00205392">
      <w:pPr>
        <w:rPr>
          <w:rFonts w:ascii="Calibri" w:hAnsi="Calibri" w:cs="Calibri"/>
        </w:rPr>
      </w:pPr>
    </w:p>
    <w:p w14:paraId="732FA863" w14:textId="77777777" w:rsidR="00205392" w:rsidRPr="00E65E31" w:rsidRDefault="00205392" w:rsidP="00205392">
      <w:pPr>
        <w:rPr>
          <w:rFonts w:ascii="Calibri" w:hAnsi="Calibri" w:cs="Calibri"/>
        </w:rPr>
      </w:pPr>
      <w:r w:rsidRPr="00E65E31">
        <w:rPr>
          <w:rFonts w:ascii="Calibri" w:hAnsi="Calibri" w:cs="Calibri"/>
        </w:rPr>
        <w:t>SB 1383 (Lara, 2016) requires the state, by 2025, to recover 20% of edible food for human consumption that would otherwise be disposed of. SB 1383 requires that each jurisdiction in California implement an edible food recovery program to mitigate the high rates of food insecurity in the state and support green jobs. Expanding funding opportunities for edible food recovery infrastructure is extremely important to ensure we support local jurisdictions in achieving these diversion targets, especially in rural and underserved areas of the state.</w:t>
      </w:r>
    </w:p>
    <w:p w14:paraId="065BCA8A" w14:textId="77777777" w:rsidR="00205392" w:rsidRPr="00E65E31" w:rsidRDefault="00205392" w:rsidP="00205392">
      <w:pPr>
        <w:rPr>
          <w:rFonts w:ascii="Calibri" w:hAnsi="Calibri" w:cs="Calibri"/>
        </w:rPr>
      </w:pPr>
    </w:p>
    <w:p w14:paraId="1EDD174E" w14:textId="440F897C" w:rsidR="00D4099D" w:rsidRPr="00E65E31" w:rsidRDefault="00205392" w:rsidP="00205392">
      <w:pPr>
        <w:rPr>
          <w:rFonts w:ascii="Calibri" w:hAnsi="Calibri" w:cs="Calibri"/>
        </w:rPr>
      </w:pPr>
      <w:r w:rsidRPr="00E65E31">
        <w:rPr>
          <w:rFonts w:ascii="Calibri" w:hAnsi="Calibri" w:cs="Calibri"/>
        </w:rPr>
        <w:t xml:space="preserve">AB 337 will expand the eligibility of the Organics Grant Program to cover projects including the transportation of recovered edible food and the purchase or subscription to technology or software that improves the efficiency and tracking of edible food recovery. Edible food recovery is not only extremely important as Californians continue to struggle with food insecurity, but these projects are also vital for keeping organics out of landfills and reducing harmful pollutants such as methane. For these reasons, </w:t>
      </w:r>
      <w:r w:rsidRPr="00E65E31">
        <w:rPr>
          <w:rFonts w:ascii="Calibri" w:hAnsi="Calibri" w:cs="Calibri"/>
          <w:highlight w:val="yellow"/>
        </w:rPr>
        <w:t>[Name of Org]</w:t>
      </w:r>
      <w:r w:rsidRPr="00E65E31">
        <w:rPr>
          <w:rFonts w:ascii="Calibri" w:hAnsi="Calibri" w:cs="Calibri"/>
        </w:rPr>
        <w:t xml:space="preserve"> is in strong support AB 337.</w:t>
      </w:r>
    </w:p>
    <w:p w14:paraId="20B4348E" w14:textId="77777777" w:rsidR="00C64120" w:rsidRPr="00E65E31" w:rsidRDefault="00C64120" w:rsidP="00C64120">
      <w:pPr>
        <w:rPr>
          <w:rFonts w:ascii="Calibri" w:hAnsi="Calibri" w:cs="Calibri"/>
        </w:rPr>
      </w:pPr>
    </w:p>
    <w:p w14:paraId="0592E59A" w14:textId="74CCB1AE" w:rsidR="00C64120" w:rsidRPr="00E65E31" w:rsidRDefault="00205392" w:rsidP="00C64120">
      <w:pPr>
        <w:rPr>
          <w:rFonts w:ascii="Calibri" w:hAnsi="Calibri" w:cs="Calibri"/>
        </w:rPr>
      </w:pPr>
      <w:r w:rsidRPr="00E65E31">
        <w:rPr>
          <w:rFonts w:ascii="Calibri" w:hAnsi="Calibri" w:cs="Calibri"/>
        </w:rPr>
        <w:t>Sincerely,</w:t>
      </w:r>
    </w:p>
    <w:p w14:paraId="235184A0" w14:textId="77777777" w:rsidR="00205392" w:rsidRPr="00E65E31" w:rsidRDefault="00205392" w:rsidP="00C64120">
      <w:pPr>
        <w:rPr>
          <w:rFonts w:ascii="Calibri" w:hAnsi="Calibri" w:cs="Calibri"/>
        </w:rPr>
      </w:pPr>
    </w:p>
    <w:p w14:paraId="50990B99" w14:textId="464273CD" w:rsidR="00205392" w:rsidRPr="00E65E31" w:rsidRDefault="00205392" w:rsidP="00C64120">
      <w:pPr>
        <w:rPr>
          <w:rFonts w:ascii="Calibri" w:hAnsi="Calibri" w:cs="Calibri"/>
        </w:rPr>
      </w:pPr>
      <w:r w:rsidRPr="00E65E31">
        <w:rPr>
          <w:rFonts w:ascii="Calibri" w:hAnsi="Calibri" w:cs="Calibri"/>
          <w:highlight w:val="yellow"/>
        </w:rPr>
        <w:t>[Signature, name, organization]</w:t>
      </w:r>
    </w:p>
    <w:p w14:paraId="7554F5AC" w14:textId="5761AD03" w:rsidR="00C64120" w:rsidRPr="00E65E31" w:rsidRDefault="00C64120" w:rsidP="00C64120">
      <w:pPr>
        <w:tabs>
          <w:tab w:val="left" w:pos="8165"/>
        </w:tabs>
        <w:rPr>
          <w:rFonts w:ascii="Calibri" w:hAnsi="Calibri" w:cs="Calibri"/>
        </w:rPr>
      </w:pPr>
      <w:r w:rsidRPr="00E65E31">
        <w:rPr>
          <w:rFonts w:ascii="Calibri" w:hAnsi="Calibri" w:cs="Calibri"/>
        </w:rPr>
        <w:tab/>
      </w:r>
    </w:p>
    <w:sectPr w:rsidR="00C64120" w:rsidRPr="00E65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20"/>
    <w:rsid w:val="000222C5"/>
    <w:rsid w:val="00205392"/>
    <w:rsid w:val="004E09B4"/>
    <w:rsid w:val="00921D49"/>
    <w:rsid w:val="00C64120"/>
    <w:rsid w:val="00CA43FF"/>
    <w:rsid w:val="00D4099D"/>
    <w:rsid w:val="00E65E31"/>
    <w:rsid w:val="00FB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CF3AEB"/>
  <w15:chartTrackingRefBased/>
  <w15:docId w15:val="{EDDE395E-CF30-8E47-9A2E-890558DB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1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1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1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1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1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1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1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1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1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1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1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1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1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1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1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1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1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120"/>
    <w:rPr>
      <w:rFonts w:eastAsiaTheme="majorEastAsia" w:cstheme="majorBidi"/>
      <w:color w:val="272727" w:themeColor="text1" w:themeTint="D8"/>
    </w:rPr>
  </w:style>
  <w:style w:type="paragraph" w:styleId="Title">
    <w:name w:val="Title"/>
    <w:basedOn w:val="Normal"/>
    <w:next w:val="Normal"/>
    <w:link w:val="TitleChar"/>
    <w:uiPriority w:val="10"/>
    <w:qFormat/>
    <w:rsid w:val="00C641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1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1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1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1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4120"/>
    <w:rPr>
      <w:i/>
      <w:iCs/>
      <w:color w:val="404040" w:themeColor="text1" w:themeTint="BF"/>
    </w:rPr>
  </w:style>
  <w:style w:type="paragraph" w:styleId="ListParagraph">
    <w:name w:val="List Paragraph"/>
    <w:basedOn w:val="Normal"/>
    <w:uiPriority w:val="34"/>
    <w:qFormat/>
    <w:rsid w:val="00C64120"/>
    <w:pPr>
      <w:ind w:left="720"/>
      <w:contextualSpacing/>
    </w:pPr>
  </w:style>
  <w:style w:type="character" w:styleId="IntenseEmphasis">
    <w:name w:val="Intense Emphasis"/>
    <w:basedOn w:val="DefaultParagraphFont"/>
    <w:uiPriority w:val="21"/>
    <w:qFormat/>
    <w:rsid w:val="00C64120"/>
    <w:rPr>
      <w:i/>
      <w:iCs/>
      <w:color w:val="0F4761" w:themeColor="accent1" w:themeShade="BF"/>
    </w:rPr>
  </w:style>
  <w:style w:type="paragraph" w:styleId="IntenseQuote">
    <w:name w:val="Intense Quote"/>
    <w:basedOn w:val="Normal"/>
    <w:next w:val="Normal"/>
    <w:link w:val="IntenseQuoteChar"/>
    <w:uiPriority w:val="30"/>
    <w:qFormat/>
    <w:rsid w:val="00C641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120"/>
    <w:rPr>
      <w:i/>
      <w:iCs/>
      <w:color w:val="0F4761" w:themeColor="accent1" w:themeShade="BF"/>
    </w:rPr>
  </w:style>
  <w:style w:type="character" w:styleId="IntenseReference">
    <w:name w:val="Intense Reference"/>
    <w:basedOn w:val="DefaultParagraphFont"/>
    <w:uiPriority w:val="32"/>
    <w:qFormat/>
    <w:rsid w:val="00C64120"/>
    <w:rPr>
      <w:b/>
      <w:bCs/>
      <w:smallCaps/>
      <w:color w:val="0F4761" w:themeColor="accent1" w:themeShade="BF"/>
      <w:spacing w:val="5"/>
    </w:rPr>
  </w:style>
  <w:style w:type="character" w:styleId="Hyperlink">
    <w:name w:val="Hyperlink"/>
    <w:basedOn w:val="DefaultParagraphFont"/>
    <w:uiPriority w:val="99"/>
    <w:unhideWhenUsed/>
    <w:rsid w:val="00E65E3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nate.ca.gov/sites/senate.ca.gov/files/2019_quick_ref_guide_advocacy.pdf" TargetMode="External"/><Relationship Id="rId4"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Silva</dc:creator>
  <cp:keywords/>
  <dc:description/>
  <cp:lastModifiedBy>Becky Silva</cp:lastModifiedBy>
  <cp:revision>4</cp:revision>
  <dcterms:created xsi:type="dcterms:W3CDTF">2025-03-25T20:34:00Z</dcterms:created>
  <dcterms:modified xsi:type="dcterms:W3CDTF">2025-03-26T21:07:00Z</dcterms:modified>
</cp:coreProperties>
</file>