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9BE7" w14:textId="77777777" w:rsidR="00D46D41" w:rsidRPr="00F060FF" w:rsidRDefault="00277BBC" w:rsidP="001D13D5">
      <w:pPr>
        <w:rPr>
          <w:rFonts w:ascii="Arial" w:hAnsi="Arial" w:cs="Arial"/>
          <w:b/>
          <w:sz w:val="22"/>
          <w:szCs w:val="22"/>
        </w:rPr>
      </w:pPr>
      <w:r>
        <w:rPr>
          <w:noProof/>
          <w:sz w:val="22"/>
          <w:szCs w:val="22"/>
        </w:rPr>
        <w:drawing>
          <wp:inline distT="0" distB="0" distL="0" distR="0" wp14:anchorId="678ED6B5" wp14:editId="6DCFD975">
            <wp:extent cx="1412327"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FB Logo - New FY17 No Tagline 200 x 68 px.jpg"/>
                    <pic:cNvPicPr/>
                  </pic:nvPicPr>
                  <pic:blipFill>
                    <a:blip r:embed="rId10">
                      <a:extLst>
                        <a:ext uri="{28A0092B-C50C-407E-A947-70E740481C1C}">
                          <a14:useLocalDpi xmlns:a14="http://schemas.microsoft.com/office/drawing/2010/main" val="0"/>
                        </a:ext>
                      </a:extLst>
                    </a:blip>
                    <a:stretch>
                      <a:fillRect/>
                    </a:stretch>
                  </pic:blipFill>
                  <pic:spPr>
                    <a:xfrm>
                      <a:off x="0" y="0"/>
                      <a:ext cx="1416936" cy="410912"/>
                    </a:xfrm>
                    <a:prstGeom prst="rect">
                      <a:avLst/>
                    </a:prstGeom>
                  </pic:spPr>
                </pic:pic>
              </a:graphicData>
            </a:graphic>
          </wp:inline>
        </w:drawing>
      </w:r>
    </w:p>
    <w:p w14:paraId="708ED91D" w14:textId="295B7B03" w:rsidR="00F060FF" w:rsidRPr="00591FA6" w:rsidRDefault="00662D75" w:rsidP="00591FA6">
      <w:pPr>
        <w:jc w:val="center"/>
        <w:rPr>
          <w:rFonts w:asciiTheme="minorHAnsi" w:hAnsiTheme="minorHAnsi" w:cstheme="minorHAnsi"/>
          <w:b/>
          <w:sz w:val="32"/>
          <w:szCs w:val="32"/>
        </w:rPr>
      </w:pPr>
      <w:r>
        <w:rPr>
          <w:rFonts w:asciiTheme="minorHAnsi" w:hAnsiTheme="minorHAnsi" w:cstheme="minorHAnsi"/>
          <w:b/>
          <w:sz w:val="32"/>
          <w:szCs w:val="32"/>
        </w:rPr>
        <w:t>Program Coordinator Lead</w:t>
      </w:r>
      <w:r w:rsidR="00C854C9">
        <w:rPr>
          <w:rFonts w:asciiTheme="minorHAnsi" w:hAnsiTheme="minorHAnsi" w:cstheme="minorHAnsi"/>
          <w:b/>
          <w:sz w:val="32"/>
          <w:szCs w:val="32"/>
        </w:rPr>
        <w:t xml:space="preserve">, </w:t>
      </w:r>
      <w:r w:rsidR="00B70590">
        <w:rPr>
          <w:rFonts w:asciiTheme="minorHAnsi" w:hAnsiTheme="minorHAnsi" w:cstheme="minorHAnsi"/>
          <w:b/>
          <w:sz w:val="32"/>
          <w:szCs w:val="32"/>
        </w:rPr>
        <w:t>Programs Department</w:t>
      </w:r>
    </w:p>
    <w:p w14:paraId="332C1277" w14:textId="77777777" w:rsidR="00DB01A1" w:rsidRDefault="00DB01A1" w:rsidP="00DB01A1">
      <w:pPr>
        <w:rPr>
          <w:rFonts w:asciiTheme="minorHAnsi" w:hAnsiTheme="minorHAnsi" w:cstheme="minorHAnsi"/>
          <w:b/>
          <w:sz w:val="22"/>
          <w:szCs w:val="22"/>
        </w:rPr>
      </w:pPr>
    </w:p>
    <w:p w14:paraId="5C012FE5" w14:textId="1EE098FB" w:rsidR="00C854C9" w:rsidRPr="00C854C9" w:rsidRDefault="00AE057C" w:rsidP="00C854C9">
      <w:pPr>
        <w:pStyle w:val="ListParagraph"/>
        <w:numPr>
          <w:ilvl w:val="0"/>
          <w:numId w:val="35"/>
        </w:numPr>
        <w:rPr>
          <w:rFonts w:asciiTheme="minorHAnsi" w:hAnsiTheme="minorHAnsi" w:cstheme="minorHAnsi"/>
          <w:b/>
          <w:bCs/>
          <w:sz w:val="22"/>
          <w:szCs w:val="22"/>
        </w:rPr>
      </w:pPr>
      <w:r w:rsidRPr="00C854C9">
        <w:rPr>
          <w:rFonts w:asciiTheme="minorHAnsi" w:hAnsiTheme="minorHAnsi" w:cstheme="minorHAnsi"/>
          <w:b/>
          <w:bCs/>
          <w:sz w:val="22"/>
          <w:szCs w:val="22"/>
        </w:rPr>
        <w:t xml:space="preserve">Are you an experienced </w:t>
      </w:r>
      <w:r w:rsidR="00754D48">
        <w:rPr>
          <w:rFonts w:asciiTheme="minorHAnsi" w:hAnsiTheme="minorHAnsi" w:cstheme="minorHAnsi"/>
          <w:b/>
          <w:bCs/>
          <w:sz w:val="22"/>
          <w:szCs w:val="22"/>
        </w:rPr>
        <w:t>Program Coordinator Pro</w:t>
      </w:r>
      <w:r w:rsidR="00662D75">
        <w:rPr>
          <w:rFonts w:asciiTheme="minorHAnsi" w:hAnsiTheme="minorHAnsi" w:cstheme="minorHAnsi"/>
          <w:b/>
          <w:bCs/>
          <w:sz w:val="22"/>
          <w:szCs w:val="22"/>
        </w:rPr>
        <w:t xml:space="preserve">fessional that’s interested in leadership </w:t>
      </w:r>
      <w:r w:rsidRPr="00C854C9">
        <w:rPr>
          <w:rFonts w:asciiTheme="minorHAnsi" w:hAnsiTheme="minorHAnsi" w:cstheme="minorHAnsi"/>
          <w:b/>
          <w:bCs/>
          <w:sz w:val="22"/>
          <w:szCs w:val="22"/>
        </w:rPr>
        <w:t>who wants to improve the lives of more than 300,000 Alameda County residents?</w:t>
      </w:r>
      <w:r w:rsidR="001D13D5" w:rsidRPr="00C854C9">
        <w:rPr>
          <w:rFonts w:asciiTheme="minorHAnsi" w:hAnsiTheme="minorHAnsi" w:cstheme="minorHAnsi"/>
          <w:b/>
          <w:bCs/>
          <w:sz w:val="22"/>
          <w:szCs w:val="22"/>
        </w:rPr>
        <w:t xml:space="preserve"> </w:t>
      </w:r>
    </w:p>
    <w:p w14:paraId="28D4AED9" w14:textId="77777777" w:rsidR="00C854C9" w:rsidRPr="00C854C9" w:rsidRDefault="00AE057C" w:rsidP="00C854C9">
      <w:pPr>
        <w:pStyle w:val="ListParagraph"/>
        <w:numPr>
          <w:ilvl w:val="0"/>
          <w:numId w:val="35"/>
        </w:numPr>
        <w:rPr>
          <w:rFonts w:asciiTheme="minorHAnsi" w:hAnsiTheme="minorHAnsi" w:cstheme="minorHAnsi"/>
          <w:sz w:val="22"/>
          <w:szCs w:val="22"/>
        </w:rPr>
      </w:pPr>
      <w:r w:rsidRPr="00C854C9">
        <w:rPr>
          <w:rFonts w:asciiTheme="minorHAnsi" w:hAnsiTheme="minorHAnsi" w:cstheme="minorHAnsi"/>
          <w:sz w:val="22"/>
          <w:szCs w:val="22"/>
        </w:rPr>
        <w:t xml:space="preserve">Are you </w:t>
      </w:r>
      <w:r w:rsidR="00905C6B" w:rsidRPr="00C854C9">
        <w:rPr>
          <w:rFonts w:asciiTheme="minorHAnsi" w:hAnsiTheme="minorHAnsi" w:cstheme="minorHAnsi"/>
          <w:sz w:val="22"/>
          <w:szCs w:val="22"/>
        </w:rPr>
        <w:t>proactive, self-motivated, and someone who thrives in a fast-paced environment</w:t>
      </w:r>
      <w:r w:rsidRPr="00C854C9">
        <w:rPr>
          <w:rFonts w:asciiTheme="minorHAnsi" w:hAnsiTheme="minorHAnsi" w:cstheme="minorHAnsi"/>
          <w:sz w:val="22"/>
          <w:szCs w:val="22"/>
        </w:rPr>
        <w:t xml:space="preserve">? </w:t>
      </w:r>
    </w:p>
    <w:p w14:paraId="19595B11" w14:textId="5EC70BF9" w:rsidR="00C854C9" w:rsidRPr="00C854C9" w:rsidRDefault="00AE057C" w:rsidP="00C854C9">
      <w:pPr>
        <w:pStyle w:val="ListParagraph"/>
        <w:numPr>
          <w:ilvl w:val="0"/>
          <w:numId w:val="35"/>
        </w:numPr>
        <w:rPr>
          <w:rFonts w:asciiTheme="minorHAnsi" w:hAnsiTheme="minorHAnsi" w:cstheme="minorHAnsi"/>
          <w:sz w:val="22"/>
          <w:szCs w:val="22"/>
        </w:rPr>
      </w:pPr>
      <w:r w:rsidRPr="00C854C9">
        <w:rPr>
          <w:rFonts w:asciiTheme="minorHAnsi" w:hAnsiTheme="minorHAnsi" w:cstheme="minorHAnsi"/>
          <w:sz w:val="22"/>
          <w:szCs w:val="22"/>
        </w:rPr>
        <w:t xml:space="preserve">Do you want to apply your superb </w:t>
      </w:r>
      <w:r w:rsidR="00905C6B" w:rsidRPr="00C854C9">
        <w:rPr>
          <w:rFonts w:asciiTheme="minorHAnsi" w:hAnsiTheme="minorHAnsi" w:cstheme="minorHAnsi"/>
          <w:sz w:val="22"/>
          <w:szCs w:val="22"/>
        </w:rPr>
        <w:t>organizational</w:t>
      </w:r>
      <w:r w:rsidR="00754D48">
        <w:rPr>
          <w:rFonts w:asciiTheme="minorHAnsi" w:hAnsiTheme="minorHAnsi" w:cstheme="minorHAnsi"/>
          <w:sz w:val="22"/>
          <w:szCs w:val="22"/>
        </w:rPr>
        <w:t xml:space="preserve">, </w:t>
      </w:r>
      <w:r w:rsidR="00662D75">
        <w:rPr>
          <w:rFonts w:asciiTheme="minorHAnsi" w:hAnsiTheme="minorHAnsi" w:cstheme="minorHAnsi"/>
          <w:sz w:val="22"/>
          <w:szCs w:val="22"/>
        </w:rPr>
        <w:t>coaching</w:t>
      </w:r>
      <w:r w:rsidR="00754D48">
        <w:rPr>
          <w:rFonts w:asciiTheme="minorHAnsi" w:hAnsiTheme="minorHAnsi" w:cstheme="minorHAnsi"/>
          <w:sz w:val="22"/>
          <w:szCs w:val="22"/>
        </w:rPr>
        <w:t>, and leadership</w:t>
      </w:r>
      <w:r w:rsidR="001D2981">
        <w:rPr>
          <w:rFonts w:asciiTheme="minorHAnsi" w:hAnsiTheme="minorHAnsi" w:cstheme="minorHAnsi"/>
          <w:sz w:val="22"/>
          <w:szCs w:val="22"/>
        </w:rPr>
        <w:t xml:space="preserve"> skills</w:t>
      </w:r>
      <w:r w:rsidR="00662D75">
        <w:rPr>
          <w:rFonts w:asciiTheme="minorHAnsi" w:hAnsiTheme="minorHAnsi" w:cstheme="minorHAnsi"/>
          <w:sz w:val="22"/>
          <w:szCs w:val="22"/>
        </w:rPr>
        <w:t xml:space="preserve"> with </w:t>
      </w:r>
      <w:r w:rsidRPr="00C854C9">
        <w:rPr>
          <w:rFonts w:asciiTheme="minorHAnsi" w:hAnsiTheme="minorHAnsi" w:cstheme="minorHAnsi"/>
          <w:sz w:val="22"/>
          <w:szCs w:val="22"/>
        </w:rPr>
        <w:t>impeccable attention to detail to helping one of the Bay Area’s top non-profits</w:t>
      </w:r>
      <w:r w:rsidR="00760F34" w:rsidRPr="00C854C9">
        <w:rPr>
          <w:rFonts w:asciiTheme="minorHAnsi" w:hAnsiTheme="minorHAnsi" w:cstheme="minorHAnsi"/>
          <w:sz w:val="22"/>
          <w:szCs w:val="22"/>
        </w:rPr>
        <w:t xml:space="preserve"> </w:t>
      </w:r>
      <w:r w:rsidRPr="00C854C9">
        <w:rPr>
          <w:rFonts w:asciiTheme="minorHAnsi" w:hAnsiTheme="minorHAnsi" w:cstheme="minorHAnsi"/>
          <w:sz w:val="22"/>
          <w:szCs w:val="22"/>
        </w:rPr>
        <w:t>—</w:t>
      </w:r>
      <w:r w:rsidR="001D13D5" w:rsidRPr="00C854C9">
        <w:rPr>
          <w:rFonts w:asciiTheme="minorHAnsi" w:hAnsiTheme="minorHAnsi" w:cstheme="minorHAnsi"/>
          <w:sz w:val="22"/>
          <w:szCs w:val="22"/>
        </w:rPr>
        <w:t xml:space="preserve"> </w:t>
      </w:r>
      <w:r w:rsidRPr="00C854C9">
        <w:rPr>
          <w:rFonts w:asciiTheme="minorHAnsi" w:hAnsiTheme="minorHAnsi" w:cstheme="minorHAnsi"/>
          <w:sz w:val="22"/>
          <w:szCs w:val="22"/>
        </w:rPr>
        <w:t>and a nationally recognized leader in hunger relief</w:t>
      </w:r>
      <w:r w:rsidR="001D13D5" w:rsidRPr="00C854C9">
        <w:rPr>
          <w:rFonts w:asciiTheme="minorHAnsi" w:hAnsiTheme="minorHAnsi" w:cstheme="minorHAnsi"/>
          <w:sz w:val="22"/>
          <w:szCs w:val="22"/>
        </w:rPr>
        <w:t xml:space="preserve"> </w:t>
      </w:r>
      <w:r w:rsidRPr="00C854C9">
        <w:rPr>
          <w:rFonts w:asciiTheme="minorHAnsi" w:hAnsiTheme="minorHAnsi" w:cstheme="minorHAnsi"/>
          <w:sz w:val="22"/>
          <w:szCs w:val="22"/>
        </w:rPr>
        <w:t>—</w:t>
      </w:r>
      <w:r w:rsidR="001D13D5" w:rsidRPr="00C854C9">
        <w:rPr>
          <w:rFonts w:asciiTheme="minorHAnsi" w:hAnsiTheme="minorHAnsi" w:cstheme="minorHAnsi"/>
          <w:sz w:val="22"/>
          <w:szCs w:val="22"/>
        </w:rPr>
        <w:t xml:space="preserve"> </w:t>
      </w:r>
      <w:r w:rsidRPr="00C854C9">
        <w:rPr>
          <w:rFonts w:asciiTheme="minorHAnsi" w:hAnsiTheme="minorHAnsi" w:cstheme="minorHAnsi"/>
          <w:sz w:val="22"/>
          <w:szCs w:val="22"/>
        </w:rPr>
        <w:t xml:space="preserve">achieve </w:t>
      </w:r>
      <w:r w:rsidR="00740D95" w:rsidRPr="00C854C9">
        <w:rPr>
          <w:rFonts w:asciiTheme="minorHAnsi" w:hAnsiTheme="minorHAnsi" w:cstheme="minorHAnsi"/>
          <w:sz w:val="22"/>
          <w:szCs w:val="22"/>
        </w:rPr>
        <w:t>its mission</w:t>
      </w:r>
      <w:r w:rsidRPr="00C854C9">
        <w:rPr>
          <w:rFonts w:asciiTheme="minorHAnsi" w:hAnsiTheme="minorHAnsi" w:cstheme="minorHAnsi"/>
          <w:sz w:val="22"/>
          <w:szCs w:val="22"/>
        </w:rPr>
        <w:t xml:space="preserve">? </w:t>
      </w:r>
    </w:p>
    <w:p w14:paraId="7B2FB97F" w14:textId="77777777" w:rsidR="00C854C9" w:rsidRDefault="00C854C9" w:rsidP="00AE057C">
      <w:pPr>
        <w:rPr>
          <w:rFonts w:asciiTheme="minorHAnsi" w:hAnsiTheme="minorHAnsi" w:cstheme="minorHAnsi"/>
          <w:sz w:val="22"/>
          <w:szCs w:val="22"/>
        </w:rPr>
      </w:pPr>
    </w:p>
    <w:p w14:paraId="3CCD2C7B" w14:textId="4E3FA326" w:rsidR="00AE057C" w:rsidRDefault="00AE057C" w:rsidP="00AE057C">
      <w:pPr>
        <w:rPr>
          <w:rFonts w:asciiTheme="minorHAnsi" w:hAnsiTheme="minorHAnsi" w:cstheme="minorHAnsi"/>
          <w:sz w:val="22"/>
          <w:szCs w:val="22"/>
        </w:rPr>
      </w:pPr>
      <w:r w:rsidRPr="006A2542">
        <w:rPr>
          <w:rFonts w:asciiTheme="minorHAnsi" w:hAnsiTheme="minorHAnsi" w:cstheme="minorHAnsi"/>
          <w:sz w:val="22"/>
          <w:szCs w:val="22"/>
        </w:rPr>
        <w:t xml:space="preserve">If so, Alameda County Community Food Bank could be looking for </w:t>
      </w:r>
      <w:r w:rsidRPr="00C854C9">
        <w:rPr>
          <w:rFonts w:asciiTheme="minorHAnsi" w:hAnsiTheme="minorHAnsi" w:cstheme="minorHAnsi"/>
          <w:b/>
          <w:bCs/>
          <w:i/>
          <w:iCs/>
          <w:sz w:val="22"/>
          <w:szCs w:val="22"/>
        </w:rPr>
        <w:t>you</w:t>
      </w:r>
      <w:r w:rsidRPr="006A2542">
        <w:rPr>
          <w:rFonts w:asciiTheme="minorHAnsi" w:hAnsiTheme="minorHAnsi" w:cstheme="minorHAnsi"/>
          <w:sz w:val="22"/>
          <w:szCs w:val="22"/>
        </w:rPr>
        <w:t xml:space="preserve"> as </w:t>
      </w:r>
      <w:r w:rsidR="00760F34" w:rsidRPr="006A2542">
        <w:rPr>
          <w:rFonts w:asciiTheme="minorHAnsi" w:hAnsiTheme="minorHAnsi" w:cstheme="minorHAnsi"/>
          <w:sz w:val="22"/>
          <w:szCs w:val="22"/>
        </w:rPr>
        <w:t>our</w:t>
      </w:r>
      <w:r w:rsidRPr="006A2542">
        <w:rPr>
          <w:rFonts w:asciiTheme="minorHAnsi" w:hAnsiTheme="minorHAnsi" w:cstheme="minorHAnsi"/>
          <w:sz w:val="22"/>
          <w:szCs w:val="22"/>
        </w:rPr>
        <w:t xml:space="preserve"> next</w:t>
      </w:r>
      <w:r w:rsidR="0000128D">
        <w:rPr>
          <w:rFonts w:asciiTheme="minorHAnsi" w:hAnsiTheme="minorHAnsi" w:cstheme="minorHAnsi"/>
          <w:sz w:val="22"/>
          <w:szCs w:val="22"/>
        </w:rPr>
        <w:t xml:space="preserve"> </w:t>
      </w:r>
      <w:r w:rsidR="00662D75">
        <w:rPr>
          <w:rFonts w:asciiTheme="minorHAnsi" w:hAnsiTheme="minorHAnsi" w:cstheme="minorHAnsi"/>
          <w:sz w:val="22"/>
          <w:szCs w:val="22"/>
        </w:rPr>
        <w:t xml:space="preserve">Program Coordinator Lead </w:t>
      </w:r>
      <w:r w:rsidR="00C854C9">
        <w:rPr>
          <w:rFonts w:asciiTheme="minorHAnsi" w:hAnsiTheme="minorHAnsi" w:cstheme="minorHAnsi"/>
          <w:sz w:val="22"/>
          <w:szCs w:val="22"/>
        </w:rPr>
        <w:t xml:space="preserve">for the </w:t>
      </w:r>
      <w:r w:rsidR="00B70590">
        <w:rPr>
          <w:rFonts w:asciiTheme="minorHAnsi" w:hAnsiTheme="minorHAnsi" w:cstheme="minorHAnsi"/>
          <w:sz w:val="22"/>
          <w:szCs w:val="22"/>
        </w:rPr>
        <w:t>Programs Department</w:t>
      </w:r>
      <w:r w:rsidR="00C854C9">
        <w:rPr>
          <w:rFonts w:asciiTheme="minorHAnsi" w:hAnsiTheme="minorHAnsi" w:cstheme="minorHAnsi"/>
          <w:sz w:val="22"/>
          <w:szCs w:val="22"/>
        </w:rPr>
        <w:t>!</w:t>
      </w:r>
    </w:p>
    <w:p w14:paraId="0F665FA5" w14:textId="77777777" w:rsidR="00B70590" w:rsidRPr="006A2542" w:rsidRDefault="00B70590" w:rsidP="00AE057C">
      <w:pPr>
        <w:rPr>
          <w:rFonts w:asciiTheme="minorHAnsi" w:hAnsiTheme="minorHAnsi" w:cstheme="minorHAnsi"/>
          <w:sz w:val="22"/>
          <w:szCs w:val="22"/>
        </w:rPr>
      </w:pPr>
    </w:p>
    <w:p w14:paraId="25F6839F" w14:textId="4C49869E" w:rsidR="00876AF9" w:rsidRPr="006A2542" w:rsidRDefault="00B70590" w:rsidP="00876AF9">
      <w:pPr>
        <w:shd w:val="clear" w:color="auto" w:fill="FFFFFF"/>
        <w:spacing w:after="240"/>
        <w:rPr>
          <w:rFonts w:asciiTheme="minorHAnsi" w:hAnsiTheme="minorHAnsi" w:cstheme="minorHAnsi"/>
          <w:sz w:val="22"/>
          <w:szCs w:val="22"/>
        </w:rPr>
      </w:pPr>
      <w:r w:rsidRPr="003E1849">
        <w:rPr>
          <w:rFonts w:ascii="Calibri" w:hAnsi="Calibri" w:cs="Arial"/>
          <w:color w:val="000000"/>
          <w:sz w:val="22"/>
        </w:rPr>
        <w:t xml:space="preserve">The </w:t>
      </w:r>
      <w:r w:rsidR="00662D75">
        <w:rPr>
          <w:rFonts w:ascii="Calibri" w:hAnsi="Calibri" w:cs="Arial"/>
          <w:color w:val="000000"/>
          <w:sz w:val="22"/>
        </w:rPr>
        <w:t xml:space="preserve">Program Coordinator Lead </w:t>
      </w:r>
      <w:r w:rsidRPr="003E1849">
        <w:rPr>
          <w:rFonts w:ascii="Calibri" w:hAnsi="Calibri" w:cs="Arial"/>
          <w:color w:val="000000"/>
          <w:sz w:val="22"/>
        </w:rPr>
        <w:t xml:space="preserve">is responsible for the </w:t>
      </w:r>
      <w:r w:rsidR="00662D75" w:rsidRPr="00AF90B9">
        <w:rPr>
          <w:rFonts w:ascii="Calibri" w:hAnsi="Calibri" w:cs="Arial"/>
          <w:color w:val="000000" w:themeColor="text1"/>
          <w:sz w:val="22"/>
          <w:szCs w:val="22"/>
        </w:rPr>
        <w:t>responsible for supervising a team of Program Coordinators, while developing, coordinating, and supporting effective and high-functioning partnerships</w:t>
      </w:r>
      <w:r w:rsidR="00662D75">
        <w:rPr>
          <w:rFonts w:ascii="Calibri" w:hAnsi="Calibri" w:cs="Arial"/>
          <w:color w:val="000000" w:themeColor="text1"/>
          <w:sz w:val="22"/>
          <w:szCs w:val="22"/>
        </w:rPr>
        <w:t xml:space="preserve">. </w:t>
      </w:r>
      <w:r w:rsidRPr="003E1849">
        <w:rPr>
          <w:rFonts w:ascii="Calibri" w:hAnsi="Calibri" w:cs="Arial"/>
          <w:color w:val="000000"/>
          <w:sz w:val="22"/>
        </w:rPr>
        <w:t xml:space="preserve">The </w:t>
      </w:r>
      <w:r w:rsidR="00662D75">
        <w:rPr>
          <w:rFonts w:ascii="Calibri" w:hAnsi="Calibri" w:cs="Arial"/>
          <w:color w:val="000000"/>
          <w:sz w:val="22"/>
        </w:rPr>
        <w:t xml:space="preserve">Program Coordinator Lead </w:t>
      </w:r>
      <w:r w:rsidRPr="003E1849">
        <w:rPr>
          <w:rFonts w:ascii="Calibri" w:hAnsi="Calibri" w:cs="Arial"/>
          <w:color w:val="000000"/>
          <w:sz w:val="22"/>
        </w:rPr>
        <w:t>will</w:t>
      </w:r>
      <w:r w:rsidR="00B36002">
        <w:rPr>
          <w:rFonts w:ascii="Calibri" w:hAnsi="Calibri" w:cs="Arial"/>
          <w:color w:val="000000"/>
          <w:sz w:val="22"/>
        </w:rPr>
        <w:t xml:space="preserve"> coach and mentor Program </w:t>
      </w:r>
      <w:r w:rsidR="003A0E04">
        <w:rPr>
          <w:rFonts w:ascii="Calibri" w:hAnsi="Calibri" w:cs="Arial"/>
          <w:color w:val="000000"/>
          <w:sz w:val="22"/>
        </w:rPr>
        <w:t xml:space="preserve">Coordinators and provide excellent customer care to a portfolio of Partner Agencies. </w:t>
      </w:r>
      <w:r w:rsidR="00876AF9" w:rsidRPr="006A2542">
        <w:rPr>
          <w:rFonts w:asciiTheme="minorHAnsi" w:hAnsiTheme="minorHAnsi" w:cstheme="minorHAnsi"/>
          <w:sz w:val="22"/>
          <w:szCs w:val="22"/>
        </w:rPr>
        <w:t xml:space="preserve">Alameda County Community Food Bank has achieved notable success in recent years — and is currently responding to an incredible increase in need in our community due to the pandemic and recession. Even with a passionate network of 420+ agency partners serving more clients — and distributing more food – than ever before, we’ve expanded our services even further to meet the growth in need. </w:t>
      </w:r>
    </w:p>
    <w:p w14:paraId="7D242F18" w14:textId="1D2F7213" w:rsidR="00876AF9" w:rsidRDefault="00876AF9" w:rsidP="00876AF9">
      <w:pPr>
        <w:pStyle w:val="NormalWeb"/>
        <w:rPr>
          <w:rFonts w:asciiTheme="minorHAnsi" w:hAnsiTheme="minorHAnsi" w:cstheme="minorHAnsi"/>
          <w:color w:val="000000"/>
          <w:sz w:val="22"/>
          <w:szCs w:val="22"/>
        </w:rPr>
      </w:pPr>
      <w:r w:rsidRPr="006A2542">
        <w:rPr>
          <w:rFonts w:asciiTheme="minorHAnsi" w:hAnsiTheme="minorHAnsi" w:cstheme="minorHAnsi"/>
          <w:color w:val="000000"/>
          <w:sz w:val="22"/>
          <w:szCs w:val="22"/>
        </w:rPr>
        <w:t xml:space="preserve">Our organization’s success is built on bold decision-making, a culture of equity and inclusivity, and an environment that embraces innovative thinking to create a healthier, more </w:t>
      </w:r>
      <w:r w:rsidR="00C854C9" w:rsidRPr="006A2542">
        <w:rPr>
          <w:rFonts w:asciiTheme="minorHAnsi" w:hAnsiTheme="minorHAnsi" w:cstheme="minorHAnsi"/>
          <w:color w:val="000000"/>
          <w:sz w:val="22"/>
          <w:szCs w:val="22"/>
        </w:rPr>
        <w:t>prosperous,</w:t>
      </w:r>
      <w:r w:rsidRPr="006A2542">
        <w:rPr>
          <w:rFonts w:asciiTheme="minorHAnsi" w:hAnsiTheme="minorHAnsi" w:cstheme="minorHAnsi"/>
          <w:color w:val="000000"/>
          <w:sz w:val="22"/>
          <w:szCs w:val="22"/>
        </w:rPr>
        <w:t xml:space="preserve"> and just community </w:t>
      </w:r>
      <w:r w:rsidRPr="006A2542">
        <w:rPr>
          <w:rFonts w:asciiTheme="minorHAnsi" w:hAnsiTheme="minorHAnsi" w:cstheme="minorHAnsi"/>
          <w:i/>
          <w:color w:val="000000"/>
          <w:sz w:val="22"/>
          <w:szCs w:val="22"/>
        </w:rPr>
        <w:t xml:space="preserve">for all. </w:t>
      </w:r>
      <w:r w:rsidRPr="006A2542">
        <w:rPr>
          <w:rFonts w:asciiTheme="minorHAnsi" w:hAnsiTheme="minorHAnsi" w:cstheme="minorHAnsi"/>
          <w:sz w:val="22"/>
          <w:szCs w:val="22"/>
        </w:rPr>
        <w:t>With our latest strategic plan, we are setting a bold trajectory for the long-term work required to dismantle the systems that perpetuate poverty, including racism. Our staff regularly engage in conversations about race, class, power and privilege as part of our organizational commitment to equity, diversity and inclusion.</w:t>
      </w:r>
      <w:r w:rsidRPr="006A2542">
        <w:rPr>
          <w:rFonts w:asciiTheme="minorHAnsi" w:hAnsiTheme="minorHAnsi" w:cstheme="minorHAnsi"/>
          <w:i/>
          <w:color w:val="000000"/>
          <w:sz w:val="22"/>
          <w:szCs w:val="22"/>
        </w:rPr>
        <w:t xml:space="preserve"> </w:t>
      </w:r>
      <w:r w:rsidRPr="006A2542">
        <w:rPr>
          <w:rFonts w:asciiTheme="minorHAnsi" w:hAnsiTheme="minorHAnsi" w:cstheme="minorHAnsi"/>
          <w:color w:val="000000"/>
          <w:sz w:val="22"/>
          <w:szCs w:val="22"/>
        </w:rPr>
        <w:t xml:space="preserve">Please learn more about our efforts at </w:t>
      </w:r>
      <w:hyperlink r:id="rId11" w:history="1">
        <w:r w:rsidRPr="006A2542">
          <w:rPr>
            <w:rStyle w:val="Hyperlink"/>
            <w:rFonts w:asciiTheme="minorHAnsi" w:hAnsiTheme="minorHAnsi" w:cstheme="minorHAnsi"/>
            <w:sz w:val="22"/>
            <w:szCs w:val="22"/>
          </w:rPr>
          <w:t>www.accfb.org</w:t>
        </w:r>
      </w:hyperlink>
      <w:r w:rsidRPr="006A2542">
        <w:rPr>
          <w:rFonts w:asciiTheme="minorHAnsi" w:hAnsiTheme="minorHAnsi" w:cstheme="minorHAnsi"/>
          <w:color w:val="000000"/>
          <w:sz w:val="22"/>
          <w:szCs w:val="22"/>
        </w:rPr>
        <w:t>.</w:t>
      </w:r>
    </w:p>
    <w:p w14:paraId="6445B65F" w14:textId="77777777" w:rsidR="00C92385" w:rsidRPr="004E154D" w:rsidRDefault="00C92385" w:rsidP="00C92385">
      <w:pPr>
        <w:spacing w:before="100" w:after="100"/>
        <w:rPr>
          <w:rFonts w:asciiTheme="minorHAnsi" w:hAnsiTheme="minorHAnsi" w:cstheme="minorBidi"/>
          <w:sz w:val="22"/>
          <w:szCs w:val="22"/>
        </w:rPr>
      </w:pPr>
      <w:r w:rsidRPr="00AF90B9">
        <w:rPr>
          <w:rFonts w:ascii="Calibri" w:eastAsia="Calibri" w:hAnsi="Calibri" w:cs="Calibri"/>
          <w:color w:val="000000" w:themeColor="text1"/>
          <w:sz w:val="22"/>
          <w:szCs w:val="22"/>
        </w:rPr>
        <w:t>The ACCFB Programs department maintains relationships with over 400 partner agencies that distribute food in Alameda County.</w:t>
      </w:r>
      <w:r w:rsidRPr="00AF90B9">
        <w:rPr>
          <w:rFonts w:ascii="Calibri" w:eastAsia="Calibri" w:hAnsi="Calibri" w:cs="Calibri"/>
          <w:sz w:val="22"/>
          <w:szCs w:val="22"/>
        </w:rPr>
        <w:t xml:space="preserve"> </w:t>
      </w:r>
      <w:r w:rsidRPr="00AF90B9">
        <w:rPr>
          <w:rFonts w:ascii="Calibri" w:hAnsi="Calibri" w:cs="Arial"/>
          <w:color w:val="000000" w:themeColor="text1"/>
          <w:sz w:val="22"/>
          <w:szCs w:val="22"/>
        </w:rPr>
        <w:t xml:space="preserve">The Program Coordinator Lead is responsible for supervising a team of Program Coordinators, while developing, coordinating, and supporting effective and high-functioning partnerships. The objective of this position is to provide supervisory support to help develop high-performing Program Coordinators and to ensure the success of the Partner Network. </w:t>
      </w:r>
    </w:p>
    <w:p w14:paraId="3F1D30B6" w14:textId="77777777" w:rsidR="00C92385" w:rsidRDefault="00C92385" w:rsidP="00C92385">
      <w:pPr>
        <w:tabs>
          <w:tab w:val="left" w:pos="270"/>
          <w:tab w:val="left" w:pos="450"/>
          <w:tab w:val="left" w:pos="2835"/>
        </w:tabs>
        <w:spacing w:before="40"/>
        <w:ind w:right="270"/>
        <w:rPr>
          <w:rFonts w:asciiTheme="minorHAnsi" w:hAnsiTheme="minorHAnsi" w:cstheme="minorBidi"/>
          <w:b/>
          <w:bCs/>
          <w:smallCaps/>
          <w:sz w:val="22"/>
          <w:szCs w:val="22"/>
        </w:rPr>
      </w:pPr>
      <w:r w:rsidRPr="2CA85211">
        <w:rPr>
          <w:rFonts w:asciiTheme="minorHAnsi" w:hAnsiTheme="minorHAnsi" w:cstheme="minorBidi"/>
          <w:b/>
          <w:bCs/>
          <w:smallCaps/>
          <w:sz w:val="22"/>
          <w:szCs w:val="22"/>
        </w:rPr>
        <w:t xml:space="preserve">Essential Duties And Responsibilities </w:t>
      </w:r>
    </w:p>
    <w:p w14:paraId="5DE29739" w14:textId="77777777" w:rsidR="00C92385" w:rsidRDefault="00C92385" w:rsidP="00C92385">
      <w:pPr>
        <w:tabs>
          <w:tab w:val="left" w:pos="270"/>
          <w:tab w:val="left" w:pos="450"/>
          <w:tab w:val="left" w:pos="2835"/>
        </w:tabs>
        <w:spacing w:before="40"/>
        <w:ind w:right="270"/>
        <w:rPr>
          <w:rFonts w:asciiTheme="minorHAnsi" w:hAnsiTheme="minorHAnsi" w:cstheme="minorHAnsi"/>
          <w:b/>
          <w:smallCaps/>
          <w:sz w:val="22"/>
          <w:szCs w:val="22"/>
        </w:rPr>
      </w:pPr>
    </w:p>
    <w:p w14:paraId="58D04F21" w14:textId="77777777" w:rsidR="00C92385" w:rsidRDefault="00C92385" w:rsidP="00C92385">
      <w:pPr>
        <w:ind w:left="360" w:hanging="360"/>
        <w:rPr>
          <w:rFonts w:asciiTheme="minorHAnsi" w:hAnsiTheme="minorHAnsi" w:cstheme="minorBidi"/>
          <w:i/>
          <w:sz w:val="22"/>
          <w:szCs w:val="22"/>
          <w:u w:val="single"/>
        </w:rPr>
      </w:pPr>
      <w:r>
        <w:rPr>
          <w:rFonts w:asciiTheme="minorHAnsi" w:hAnsiTheme="minorHAnsi" w:cstheme="minorBidi"/>
          <w:i/>
          <w:iCs/>
          <w:sz w:val="22"/>
          <w:szCs w:val="22"/>
          <w:u w:val="single"/>
        </w:rPr>
        <w:t xml:space="preserve"> Supervise</w:t>
      </w:r>
      <w:r w:rsidRPr="2CA85211">
        <w:rPr>
          <w:rFonts w:asciiTheme="minorHAnsi" w:hAnsiTheme="minorHAnsi" w:cstheme="minorBidi"/>
          <w:i/>
          <w:iCs/>
          <w:sz w:val="22"/>
          <w:szCs w:val="22"/>
          <w:u w:val="single"/>
        </w:rPr>
        <w:t xml:space="preserve"> a High-Performance Team</w:t>
      </w:r>
    </w:p>
    <w:p w14:paraId="4A7894A2" w14:textId="77777777" w:rsidR="00C92385" w:rsidRDefault="00C92385" w:rsidP="00C92385">
      <w:pPr>
        <w:numPr>
          <w:ilvl w:val="0"/>
          <w:numId w:val="37"/>
        </w:numPr>
        <w:rPr>
          <w:rFonts w:ascii="Calibri" w:hAnsi="Calibri" w:cs="Arial"/>
          <w:color w:val="000000"/>
          <w:sz w:val="22"/>
          <w:szCs w:val="22"/>
        </w:rPr>
      </w:pPr>
      <w:r w:rsidRPr="00AF90B9">
        <w:rPr>
          <w:rFonts w:ascii="Calibri" w:hAnsi="Calibri" w:cs="Arial"/>
          <w:color w:val="000000" w:themeColor="text1"/>
          <w:sz w:val="22"/>
          <w:szCs w:val="22"/>
        </w:rPr>
        <w:t xml:space="preserve">Supervise two Program Coordinators to help partners increase their capacity to serve the community, including providing support for developing their skills and achieving their goals. </w:t>
      </w:r>
    </w:p>
    <w:p w14:paraId="0EEAD70F" w14:textId="77777777" w:rsidR="00C92385" w:rsidRDefault="00C92385" w:rsidP="00C92385">
      <w:pPr>
        <w:numPr>
          <w:ilvl w:val="0"/>
          <w:numId w:val="37"/>
        </w:numPr>
        <w:rPr>
          <w:rFonts w:ascii="Calibri" w:hAnsi="Calibri" w:cs="Arial"/>
          <w:color w:val="000000"/>
          <w:sz w:val="22"/>
        </w:rPr>
      </w:pPr>
      <w:r>
        <w:rPr>
          <w:rFonts w:ascii="Calibri" w:hAnsi="Calibri" w:cs="Arial"/>
          <w:color w:val="000000"/>
          <w:sz w:val="22"/>
        </w:rPr>
        <w:t>Provide daily supervision to Program Coordinators, including coaching and mentoring Program Coordinators.</w:t>
      </w:r>
    </w:p>
    <w:p w14:paraId="62490382" w14:textId="77777777" w:rsidR="00C92385" w:rsidRDefault="00C92385" w:rsidP="00C92385">
      <w:pPr>
        <w:numPr>
          <w:ilvl w:val="0"/>
          <w:numId w:val="37"/>
        </w:numPr>
        <w:rPr>
          <w:rFonts w:ascii="Calibri" w:hAnsi="Calibri" w:cs="Arial"/>
          <w:color w:val="000000"/>
          <w:sz w:val="22"/>
          <w:szCs w:val="22"/>
        </w:rPr>
      </w:pPr>
      <w:r w:rsidRPr="00AF90B9">
        <w:rPr>
          <w:rFonts w:ascii="Calibri" w:hAnsi="Calibri" w:cs="Arial"/>
          <w:color w:val="000000" w:themeColor="text1"/>
          <w:sz w:val="22"/>
          <w:szCs w:val="22"/>
        </w:rPr>
        <w:t xml:space="preserve">Support Program Coordinators with establishing and achieving goals through regular one-on-one supervisory meetings, conducting frequent performance reviews, professional development assistance, and timecard approval.   </w:t>
      </w:r>
    </w:p>
    <w:p w14:paraId="261880BF" w14:textId="77777777" w:rsidR="00C92385" w:rsidRPr="004E154D" w:rsidRDefault="00C92385" w:rsidP="00C92385">
      <w:pPr>
        <w:spacing w:before="40"/>
        <w:ind w:left="720"/>
        <w:rPr>
          <w:rFonts w:ascii="Calibri" w:hAnsi="Calibri" w:cs="Arial"/>
          <w:color w:val="000000" w:themeColor="text1"/>
          <w:sz w:val="22"/>
          <w:szCs w:val="22"/>
        </w:rPr>
      </w:pPr>
      <w:r w:rsidRPr="2CA85211">
        <w:rPr>
          <w:rFonts w:ascii="Calibri" w:hAnsi="Calibri" w:cs="Arial"/>
          <w:color w:val="000000" w:themeColor="text1"/>
          <w:sz w:val="22"/>
          <w:szCs w:val="22"/>
        </w:rPr>
        <w:t xml:space="preserve">  </w:t>
      </w:r>
    </w:p>
    <w:p w14:paraId="150FF628" w14:textId="77777777" w:rsidR="00C92385" w:rsidRPr="00FB1818" w:rsidRDefault="00C92385" w:rsidP="00C92385">
      <w:pPr>
        <w:ind w:left="360" w:hanging="360"/>
        <w:rPr>
          <w:rFonts w:asciiTheme="minorHAnsi" w:hAnsiTheme="minorHAnsi" w:cstheme="minorBidi"/>
          <w:i/>
          <w:iCs/>
          <w:sz w:val="22"/>
          <w:szCs w:val="22"/>
          <w:u w:val="single"/>
        </w:rPr>
      </w:pPr>
      <w:r w:rsidRPr="00AF90B9">
        <w:rPr>
          <w:rFonts w:asciiTheme="minorHAnsi" w:hAnsiTheme="minorHAnsi" w:cstheme="minorBidi"/>
          <w:i/>
          <w:iCs/>
          <w:sz w:val="22"/>
          <w:szCs w:val="22"/>
          <w:u w:val="single"/>
        </w:rPr>
        <w:t>Manage a Caseload of Food Distribution Partners</w:t>
      </w:r>
    </w:p>
    <w:p w14:paraId="20631D0C" w14:textId="77777777" w:rsidR="00C92385" w:rsidRPr="002E70F1" w:rsidRDefault="00C92385" w:rsidP="00C92385">
      <w:pPr>
        <w:numPr>
          <w:ilvl w:val="0"/>
          <w:numId w:val="37"/>
        </w:numPr>
        <w:rPr>
          <w:rFonts w:ascii="Calibri" w:hAnsi="Calibri" w:cs="Arial"/>
          <w:color w:val="000000"/>
          <w:sz w:val="22"/>
        </w:rPr>
      </w:pPr>
      <w:r w:rsidRPr="004E154D">
        <w:rPr>
          <w:rFonts w:ascii="Calibri" w:hAnsi="Calibri" w:cs="Arial"/>
          <w:color w:val="000000"/>
          <w:sz w:val="22"/>
        </w:rPr>
        <w:t xml:space="preserve">Ensure partner and food program compliance with federal, </w:t>
      </w:r>
      <w:r w:rsidRPr="002E70F1">
        <w:rPr>
          <w:rFonts w:ascii="Calibri" w:hAnsi="Calibri" w:cs="Arial"/>
          <w:color w:val="000000"/>
          <w:sz w:val="22"/>
        </w:rPr>
        <w:t>state and local regulations and ACCFB contracts.</w:t>
      </w:r>
    </w:p>
    <w:p w14:paraId="155E17E6" w14:textId="77777777" w:rsidR="00C92385" w:rsidRPr="002E70F1" w:rsidRDefault="00C92385" w:rsidP="00C92385">
      <w:pPr>
        <w:numPr>
          <w:ilvl w:val="0"/>
          <w:numId w:val="37"/>
        </w:numPr>
        <w:rPr>
          <w:rFonts w:ascii="Calibri" w:hAnsi="Calibri"/>
          <w:sz w:val="22"/>
        </w:rPr>
      </w:pPr>
      <w:r w:rsidRPr="2CA85211">
        <w:rPr>
          <w:rFonts w:ascii="Calibri" w:hAnsi="Calibri"/>
          <w:sz w:val="22"/>
          <w:szCs w:val="22"/>
        </w:rPr>
        <w:t xml:space="preserve">Perform frequent site visits to ensure food safety standards are met and provide tools to help partner agencies improve food safety practices. </w:t>
      </w:r>
    </w:p>
    <w:p w14:paraId="55C7916B" w14:textId="77777777" w:rsidR="00C92385" w:rsidRPr="002E70F1" w:rsidRDefault="00C92385" w:rsidP="00C92385">
      <w:pPr>
        <w:pStyle w:val="xmsolistparagraph"/>
        <w:numPr>
          <w:ilvl w:val="0"/>
          <w:numId w:val="37"/>
        </w:numPr>
        <w:shd w:val="clear" w:color="auto" w:fill="FFFFFF" w:themeFill="background1"/>
        <w:spacing w:before="0" w:beforeAutospacing="0" w:after="0" w:afterAutospacing="0"/>
        <w:rPr>
          <w:rFonts w:ascii="Calibri" w:hAnsi="Calibri" w:cs="Calibri"/>
          <w:color w:val="242424"/>
          <w:sz w:val="22"/>
          <w:szCs w:val="22"/>
        </w:rPr>
      </w:pPr>
      <w:r w:rsidRPr="00AF90B9">
        <w:rPr>
          <w:rFonts w:ascii="Calibri" w:hAnsi="Calibri" w:cs="Calibri"/>
          <w:color w:val="242424"/>
          <w:sz w:val="22"/>
          <w:szCs w:val="22"/>
        </w:rPr>
        <w:t>Monitor and assist agency partners in complying with ACCFB and Feeding America agreements and guidelines, including site visits, monthly reports, and food safety certification.</w:t>
      </w:r>
    </w:p>
    <w:p w14:paraId="64229EEB" w14:textId="77777777" w:rsidR="00C92385" w:rsidRDefault="00C92385" w:rsidP="00C92385">
      <w:pPr>
        <w:numPr>
          <w:ilvl w:val="0"/>
          <w:numId w:val="37"/>
        </w:numPr>
        <w:rPr>
          <w:rFonts w:ascii="Calibri" w:hAnsi="Calibri"/>
          <w:sz w:val="22"/>
        </w:rPr>
      </w:pPr>
      <w:r>
        <w:rPr>
          <w:rFonts w:ascii="Calibri" w:hAnsi="Calibri"/>
          <w:sz w:val="22"/>
        </w:rPr>
        <w:t xml:space="preserve">Work with Quality Assurance team to resolve issues regarding partnership requirements. </w:t>
      </w:r>
    </w:p>
    <w:p w14:paraId="1F37908A" w14:textId="77777777" w:rsidR="00C92385" w:rsidRDefault="00C92385" w:rsidP="00C92385">
      <w:pPr>
        <w:numPr>
          <w:ilvl w:val="0"/>
          <w:numId w:val="37"/>
        </w:numPr>
        <w:rPr>
          <w:rFonts w:ascii="Calibri" w:hAnsi="Calibri"/>
          <w:sz w:val="22"/>
          <w:szCs w:val="22"/>
        </w:rPr>
      </w:pPr>
      <w:r w:rsidRPr="00AF90B9">
        <w:rPr>
          <w:rFonts w:ascii="Calibri" w:hAnsi="Calibri"/>
          <w:sz w:val="22"/>
          <w:szCs w:val="22"/>
        </w:rPr>
        <w:lastRenderedPageBreak/>
        <w:t>Update and maintain partner agencies' profiles in Ceres and other ACCFB databases.</w:t>
      </w:r>
    </w:p>
    <w:p w14:paraId="31B0B894" w14:textId="77777777" w:rsidR="00C92385" w:rsidRPr="002E70F1" w:rsidRDefault="00C92385" w:rsidP="00C92385">
      <w:pPr>
        <w:numPr>
          <w:ilvl w:val="0"/>
          <w:numId w:val="37"/>
        </w:numPr>
        <w:rPr>
          <w:rFonts w:ascii="Calibri" w:hAnsi="Calibri"/>
          <w:sz w:val="22"/>
        </w:rPr>
      </w:pPr>
      <w:r>
        <w:rPr>
          <w:rFonts w:ascii="Calibri" w:hAnsi="Calibri"/>
          <w:sz w:val="22"/>
        </w:rPr>
        <w:t xml:space="preserve">Conduct monthly partner health analysis for all agencies in assigned portfolio.  </w:t>
      </w:r>
    </w:p>
    <w:p w14:paraId="63A5D351" w14:textId="77777777" w:rsidR="00C92385" w:rsidRPr="002E70F1" w:rsidRDefault="00C92385" w:rsidP="00C92385">
      <w:pPr>
        <w:ind w:left="360" w:hanging="360"/>
        <w:rPr>
          <w:rFonts w:ascii="Calibri" w:hAnsi="Calibri" w:cs="Calibri"/>
          <w:sz w:val="22"/>
          <w:szCs w:val="22"/>
        </w:rPr>
      </w:pPr>
    </w:p>
    <w:p w14:paraId="6BA8A430" w14:textId="77777777" w:rsidR="00C92385" w:rsidRPr="002E70F1" w:rsidRDefault="00C92385" w:rsidP="00C92385">
      <w:pPr>
        <w:ind w:left="360" w:hanging="360"/>
        <w:rPr>
          <w:rFonts w:asciiTheme="minorHAnsi" w:hAnsiTheme="minorHAnsi" w:cstheme="minorHAnsi"/>
          <w:i/>
          <w:sz w:val="22"/>
          <w:szCs w:val="22"/>
          <w:u w:val="single"/>
        </w:rPr>
      </w:pPr>
      <w:r w:rsidRPr="002E70F1">
        <w:rPr>
          <w:rFonts w:asciiTheme="minorHAnsi" w:hAnsiTheme="minorHAnsi" w:cstheme="minorHAnsi"/>
          <w:i/>
          <w:sz w:val="22"/>
          <w:szCs w:val="22"/>
          <w:u w:val="single"/>
        </w:rPr>
        <w:t>Cultivate and Maintain Strong Internal and External Relationships</w:t>
      </w:r>
    </w:p>
    <w:p w14:paraId="3FAFB681" w14:textId="77777777" w:rsidR="00C92385" w:rsidRPr="002E70F1" w:rsidRDefault="00C92385" w:rsidP="00C92385">
      <w:pPr>
        <w:numPr>
          <w:ilvl w:val="0"/>
          <w:numId w:val="38"/>
        </w:numPr>
        <w:rPr>
          <w:rFonts w:ascii="Calibri" w:hAnsi="Calibri"/>
          <w:sz w:val="22"/>
        </w:rPr>
      </w:pPr>
      <w:r w:rsidRPr="002E70F1">
        <w:rPr>
          <w:rFonts w:ascii="Calibri" w:hAnsi="Calibri" w:cs="Arial"/>
          <w:sz w:val="22"/>
        </w:rPr>
        <w:t>Manage compliance of partners and food programs through communication, training, monitoring, regular review, and compilation of data; develop recommendations to improve safety and efficiency of distributions.</w:t>
      </w:r>
    </w:p>
    <w:p w14:paraId="52F95073" w14:textId="77777777" w:rsidR="00C92385" w:rsidRPr="002E70F1" w:rsidRDefault="00C92385" w:rsidP="00C92385">
      <w:pPr>
        <w:numPr>
          <w:ilvl w:val="0"/>
          <w:numId w:val="38"/>
        </w:numPr>
        <w:rPr>
          <w:rFonts w:ascii="Calibri" w:hAnsi="Calibri"/>
          <w:sz w:val="22"/>
          <w:szCs w:val="22"/>
        </w:rPr>
      </w:pPr>
      <w:r w:rsidRPr="00AF90B9">
        <w:rPr>
          <w:rFonts w:ascii="Calibri" w:hAnsi="Calibri"/>
          <w:sz w:val="22"/>
          <w:szCs w:val="22"/>
        </w:rPr>
        <w:t>Develop strong, positive relationships with partners, including excellent customer service and care.</w:t>
      </w:r>
    </w:p>
    <w:p w14:paraId="41902099" w14:textId="77777777" w:rsidR="00C92385" w:rsidRPr="002E70F1" w:rsidRDefault="00C92385" w:rsidP="00C92385">
      <w:pPr>
        <w:numPr>
          <w:ilvl w:val="0"/>
          <w:numId w:val="38"/>
        </w:numPr>
        <w:rPr>
          <w:rFonts w:ascii="Calibri" w:hAnsi="Calibri"/>
          <w:sz w:val="22"/>
          <w:szCs w:val="22"/>
        </w:rPr>
      </w:pPr>
      <w:r w:rsidRPr="00AF90B9">
        <w:rPr>
          <w:rFonts w:ascii="Calibri" w:hAnsi="Calibri"/>
          <w:sz w:val="22"/>
          <w:szCs w:val="22"/>
        </w:rPr>
        <w:t>Ensure clear and effective communication with partner agencies/food programs in person, by phone, and in writing.</w:t>
      </w:r>
    </w:p>
    <w:p w14:paraId="513F58BC" w14:textId="77777777" w:rsidR="00C92385" w:rsidRPr="002E70F1" w:rsidRDefault="00C92385" w:rsidP="00C92385">
      <w:pPr>
        <w:numPr>
          <w:ilvl w:val="0"/>
          <w:numId w:val="38"/>
        </w:numPr>
        <w:rPr>
          <w:rFonts w:asciiTheme="minorHAnsi" w:hAnsiTheme="minorHAnsi" w:cstheme="minorHAnsi"/>
          <w:color w:val="000000"/>
          <w:sz w:val="22"/>
        </w:rPr>
      </w:pPr>
      <w:r w:rsidRPr="002E70F1">
        <w:rPr>
          <w:rFonts w:asciiTheme="minorHAnsi" w:hAnsiTheme="minorHAnsi" w:cstheme="minorHAnsi"/>
          <w:color w:val="000000"/>
          <w:sz w:val="22"/>
        </w:rPr>
        <w:t>Represent Food Bank to other Feeding America food banks, other nonprofits, and donors.</w:t>
      </w:r>
    </w:p>
    <w:p w14:paraId="063C0542" w14:textId="77777777" w:rsidR="00C92385" w:rsidRPr="00795DC7" w:rsidRDefault="00C92385" w:rsidP="00C92385">
      <w:pPr>
        <w:numPr>
          <w:ilvl w:val="0"/>
          <w:numId w:val="38"/>
        </w:numPr>
        <w:rPr>
          <w:rFonts w:ascii="Calibri" w:hAnsi="Calibri"/>
          <w:sz w:val="22"/>
          <w:szCs w:val="22"/>
        </w:rPr>
      </w:pPr>
      <w:r w:rsidRPr="00AF90B9">
        <w:rPr>
          <w:rFonts w:ascii="Calibri" w:hAnsi="Calibri"/>
          <w:sz w:val="22"/>
          <w:szCs w:val="22"/>
        </w:rPr>
        <w:t>Collaborate actively with other Food Bank departments, including supporting the Regional Partnership Manager in developing new processes to increase efficiency and participating in projects to ensure Network is optimal.</w:t>
      </w:r>
      <w:r>
        <w:rPr>
          <w:rFonts w:ascii="Calibri" w:hAnsi="Calibri" w:cs="Calibri"/>
          <w:color w:val="242424"/>
          <w:sz w:val="22"/>
          <w:szCs w:val="22"/>
          <w:shd w:val="clear" w:color="auto" w:fill="FFFFFF"/>
        </w:rPr>
        <w:t xml:space="preserve"> </w:t>
      </w:r>
    </w:p>
    <w:p w14:paraId="47A26A1A" w14:textId="77777777" w:rsidR="00C92385" w:rsidRPr="002E70F1" w:rsidRDefault="00C92385" w:rsidP="00C92385">
      <w:pPr>
        <w:numPr>
          <w:ilvl w:val="0"/>
          <w:numId w:val="38"/>
        </w:numPr>
        <w:rPr>
          <w:rFonts w:ascii="Calibri" w:hAnsi="Calibri"/>
          <w:sz w:val="22"/>
          <w:szCs w:val="22"/>
        </w:rPr>
      </w:pPr>
      <w:r w:rsidRPr="00AF90B9">
        <w:rPr>
          <w:rFonts w:ascii="Calibri" w:hAnsi="Calibri"/>
          <w:sz w:val="22"/>
          <w:szCs w:val="22"/>
        </w:rPr>
        <w:t>Facilitate communication between the partner network and ACCFB departments, including Operations, Development, Communications, Client Services, and Finance.</w:t>
      </w:r>
    </w:p>
    <w:p w14:paraId="3CCD38F8" w14:textId="77777777" w:rsidR="00C92385" w:rsidRPr="002E70F1" w:rsidRDefault="00C92385" w:rsidP="00C92385">
      <w:pPr>
        <w:rPr>
          <w:rFonts w:ascii="Calibri" w:hAnsi="Calibri"/>
          <w:sz w:val="22"/>
        </w:rPr>
      </w:pPr>
    </w:p>
    <w:p w14:paraId="280F4D8C" w14:textId="77777777" w:rsidR="00C92385" w:rsidRPr="002E70F1" w:rsidRDefault="00C92385" w:rsidP="00C92385">
      <w:pPr>
        <w:ind w:left="360" w:hanging="360"/>
        <w:rPr>
          <w:rFonts w:asciiTheme="minorHAnsi" w:hAnsiTheme="minorHAnsi" w:cstheme="minorHAnsi"/>
          <w:i/>
          <w:szCs w:val="22"/>
          <w:u w:val="single"/>
        </w:rPr>
      </w:pPr>
      <w:r w:rsidRPr="002E70F1">
        <w:rPr>
          <w:rFonts w:asciiTheme="minorHAnsi" w:hAnsiTheme="minorHAnsi" w:cstheme="minorHAnsi"/>
          <w:i/>
          <w:szCs w:val="22"/>
          <w:u w:val="single"/>
        </w:rPr>
        <w:t>Build Capacity of Partners</w:t>
      </w:r>
    </w:p>
    <w:p w14:paraId="6E1ECA53" w14:textId="77777777" w:rsidR="00C92385" w:rsidRDefault="00C92385" w:rsidP="00C92385">
      <w:pPr>
        <w:numPr>
          <w:ilvl w:val="0"/>
          <w:numId w:val="39"/>
        </w:numPr>
        <w:rPr>
          <w:rFonts w:ascii="Calibri" w:hAnsi="Calibri"/>
          <w:sz w:val="22"/>
          <w:szCs w:val="22"/>
        </w:rPr>
      </w:pPr>
      <w:r w:rsidRPr="00AF90B9">
        <w:rPr>
          <w:rFonts w:ascii="Calibri" w:hAnsi="Calibri"/>
          <w:sz w:val="22"/>
          <w:szCs w:val="22"/>
        </w:rPr>
        <w:t xml:space="preserve">Provide support to help partner agencies increase their capacity to serve the community, including conducting a yearly needs assessment. Collaborate with Community Partnership Managers to strengthen agencies' capacity and stability. </w:t>
      </w:r>
    </w:p>
    <w:p w14:paraId="2E44C385" w14:textId="77777777" w:rsidR="00C92385" w:rsidRPr="004E154D" w:rsidRDefault="00C92385" w:rsidP="00C92385">
      <w:pPr>
        <w:numPr>
          <w:ilvl w:val="0"/>
          <w:numId w:val="39"/>
        </w:numPr>
        <w:rPr>
          <w:rFonts w:ascii="Calibri" w:hAnsi="Calibri"/>
          <w:sz w:val="22"/>
          <w:szCs w:val="22"/>
        </w:rPr>
      </w:pPr>
      <w:r w:rsidRPr="2CA85211">
        <w:rPr>
          <w:rFonts w:ascii="Calibri" w:hAnsi="Calibri"/>
          <w:sz w:val="22"/>
          <w:szCs w:val="22"/>
        </w:rPr>
        <w:t xml:space="preserve">Support the </w:t>
      </w:r>
      <w:r>
        <w:rPr>
          <w:rFonts w:ascii="Calibri" w:hAnsi="Calibri"/>
          <w:sz w:val="22"/>
          <w:szCs w:val="22"/>
        </w:rPr>
        <w:t xml:space="preserve">Regional Partnership Manager in the </w:t>
      </w:r>
      <w:r w:rsidRPr="2CA85211">
        <w:rPr>
          <w:rFonts w:ascii="Calibri" w:hAnsi="Calibri"/>
          <w:sz w:val="22"/>
          <w:szCs w:val="22"/>
        </w:rPr>
        <w:t>development of pilot initiatives to meet community needs by implementing new processes and training SOPs.</w:t>
      </w:r>
    </w:p>
    <w:p w14:paraId="1F0D986A" w14:textId="77777777" w:rsidR="00C92385" w:rsidRPr="004E154D" w:rsidRDefault="00C92385" w:rsidP="00C92385">
      <w:pPr>
        <w:numPr>
          <w:ilvl w:val="0"/>
          <w:numId w:val="39"/>
        </w:numPr>
        <w:rPr>
          <w:rFonts w:ascii="Calibri" w:hAnsi="Calibri"/>
          <w:sz w:val="22"/>
        </w:rPr>
      </w:pPr>
      <w:r w:rsidRPr="004E154D">
        <w:rPr>
          <w:rFonts w:ascii="Calibri" w:hAnsi="Calibri"/>
          <w:sz w:val="22"/>
        </w:rPr>
        <w:t>Identify partner opportunities for growth, optimization</w:t>
      </w:r>
      <w:r>
        <w:rPr>
          <w:rFonts w:ascii="Calibri" w:hAnsi="Calibri"/>
          <w:sz w:val="22"/>
        </w:rPr>
        <w:t>,</w:t>
      </w:r>
      <w:r w:rsidRPr="004E154D">
        <w:rPr>
          <w:rFonts w:ascii="Calibri" w:hAnsi="Calibri"/>
          <w:sz w:val="22"/>
        </w:rPr>
        <w:t xml:space="preserve"> and service improvement.</w:t>
      </w:r>
    </w:p>
    <w:p w14:paraId="679CDED7" w14:textId="77777777" w:rsidR="00C92385" w:rsidRPr="004E154D" w:rsidRDefault="00C92385" w:rsidP="00C92385">
      <w:pPr>
        <w:numPr>
          <w:ilvl w:val="0"/>
          <w:numId w:val="39"/>
        </w:numPr>
        <w:rPr>
          <w:rFonts w:ascii="Calibri" w:hAnsi="Calibri"/>
          <w:sz w:val="22"/>
          <w:szCs w:val="22"/>
        </w:rPr>
      </w:pPr>
      <w:r w:rsidRPr="00AF90B9">
        <w:rPr>
          <w:rFonts w:ascii="Calibri" w:hAnsi="Calibri"/>
          <w:sz w:val="22"/>
          <w:szCs w:val="22"/>
        </w:rPr>
        <w:t>Provide information, referrals, and resources to strengthen partners’ ability to respond to client food needs.</w:t>
      </w:r>
    </w:p>
    <w:p w14:paraId="081DD120" w14:textId="77777777" w:rsidR="00C92385" w:rsidRDefault="00C92385" w:rsidP="00C92385">
      <w:pPr>
        <w:numPr>
          <w:ilvl w:val="0"/>
          <w:numId w:val="39"/>
        </w:numPr>
        <w:rPr>
          <w:rFonts w:ascii="Calibri" w:hAnsi="Calibri"/>
          <w:sz w:val="22"/>
        </w:rPr>
      </w:pPr>
      <w:r>
        <w:rPr>
          <w:rFonts w:ascii="Calibri" w:hAnsi="Calibri"/>
          <w:sz w:val="22"/>
        </w:rPr>
        <w:t xml:space="preserve">Plan and coordinate </w:t>
      </w:r>
      <w:r w:rsidRPr="004E154D">
        <w:rPr>
          <w:rFonts w:ascii="Calibri" w:hAnsi="Calibri"/>
          <w:sz w:val="22"/>
        </w:rPr>
        <w:t xml:space="preserve">partner meetings, trainings, </w:t>
      </w:r>
      <w:r>
        <w:rPr>
          <w:rFonts w:ascii="Calibri" w:hAnsi="Calibri"/>
          <w:sz w:val="22"/>
        </w:rPr>
        <w:t xml:space="preserve">and </w:t>
      </w:r>
      <w:r w:rsidRPr="004E154D">
        <w:rPr>
          <w:rFonts w:ascii="Calibri" w:hAnsi="Calibri"/>
          <w:sz w:val="22"/>
        </w:rPr>
        <w:t>events</w:t>
      </w:r>
      <w:r>
        <w:rPr>
          <w:rFonts w:ascii="Calibri" w:hAnsi="Calibri"/>
          <w:sz w:val="22"/>
        </w:rPr>
        <w:t>.</w:t>
      </w:r>
    </w:p>
    <w:p w14:paraId="7AEC6521" w14:textId="77777777" w:rsidR="00C92385" w:rsidRPr="004E154D" w:rsidRDefault="00C92385" w:rsidP="00C92385">
      <w:pPr>
        <w:numPr>
          <w:ilvl w:val="0"/>
          <w:numId w:val="39"/>
        </w:numPr>
        <w:rPr>
          <w:rFonts w:ascii="Calibri" w:hAnsi="Calibri"/>
          <w:sz w:val="22"/>
        </w:rPr>
      </w:pPr>
      <w:r w:rsidRPr="2CA85211">
        <w:rPr>
          <w:rFonts w:ascii="Calibri" w:hAnsi="Calibri"/>
          <w:sz w:val="22"/>
          <w:szCs w:val="22"/>
        </w:rPr>
        <w:t xml:space="preserve">On-site presence: minimum 2 full days per week. </w:t>
      </w:r>
    </w:p>
    <w:p w14:paraId="59F09F25" w14:textId="77777777" w:rsidR="00C92385" w:rsidRPr="004E154D" w:rsidRDefault="00C92385" w:rsidP="00C92385">
      <w:pPr>
        <w:numPr>
          <w:ilvl w:val="0"/>
          <w:numId w:val="39"/>
        </w:numPr>
        <w:rPr>
          <w:rFonts w:ascii="Calibri" w:hAnsi="Calibri"/>
          <w:sz w:val="22"/>
        </w:rPr>
      </w:pPr>
      <w:r w:rsidRPr="004E154D">
        <w:rPr>
          <w:rFonts w:ascii="Calibri" w:hAnsi="Calibri"/>
          <w:sz w:val="22"/>
        </w:rPr>
        <w:t>All other duties as assigned.</w:t>
      </w:r>
    </w:p>
    <w:p w14:paraId="1A9E74E1" w14:textId="77777777" w:rsidR="00C92385" w:rsidRDefault="00C92385" w:rsidP="00876AF9">
      <w:pPr>
        <w:ind w:left="360" w:hanging="360"/>
        <w:rPr>
          <w:rFonts w:asciiTheme="minorHAnsi" w:hAnsiTheme="minorHAnsi" w:cstheme="minorHAnsi"/>
          <w:b/>
          <w:smallCaps/>
          <w:sz w:val="22"/>
          <w:szCs w:val="22"/>
        </w:rPr>
      </w:pPr>
    </w:p>
    <w:p w14:paraId="63198E39" w14:textId="1CF914C4" w:rsidR="00876AF9" w:rsidRPr="006A2542" w:rsidRDefault="00876AF9" w:rsidP="00876AF9">
      <w:pPr>
        <w:ind w:left="360" w:hanging="360"/>
        <w:rPr>
          <w:rFonts w:asciiTheme="minorHAnsi" w:hAnsiTheme="minorHAnsi" w:cstheme="minorHAnsi"/>
          <w:b/>
          <w:sz w:val="22"/>
          <w:szCs w:val="22"/>
          <w:u w:val="single"/>
        </w:rPr>
      </w:pPr>
      <w:r w:rsidRPr="006A2542">
        <w:rPr>
          <w:rFonts w:asciiTheme="minorHAnsi" w:hAnsiTheme="minorHAnsi" w:cstheme="minorHAnsi"/>
          <w:b/>
          <w:smallCaps/>
          <w:sz w:val="22"/>
          <w:szCs w:val="22"/>
        </w:rPr>
        <w:t>Knowledge, Skills and Abilities</w:t>
      </w:r>
    </w:p>
    <w:p w14:paraId="3BFD698C" w14:textId="77777777" w:rsidR="003A0E04" w:rsidRDefault="003A0E04" w:rsidP="003A0E04">
      <w:pPr>
        <w:numPr>
          <w:ilvl w:val="0"/>
          <w:numId w:val="32"/>
        </w:numPr>
        <w:rPr>
          <w:rFonts w:ascii="Calibri" w:hAnsi="Calibri" w:cs="Arial"/>
          <w:sz w:val="22"/>
          <w:szCs w:val="22"/>
        </w:rPr>
      </w:pPr>
      <w:r w:rsidRPr="00AF90B9">
        <w:rPr>
          <w:rFonts w:ascii="Calibri" w:hAnsi="Calibri" w:cs="Arial"/>
          <w:sz w:val="22"/>
          <w:szCs w:val="22"/>
        </w:rPr>
        <w:t>Minimum of 4 years relevant and successful work experience in customer service, case/client management, administrative services, or compliance/standards enforcement.</w:t>
      </w:r>
    </w:p>
    <w:p w14:paraId="03C6E938" w14:textId="77777777" w:rsidR="003A0E04" w:rsidRPr="00246788" w:rsidRDefault="003A0E04" w:rsidP="003A0E04">
      <w:pPr>
        <w:numPr>
          <w:ilvl w:val="0"/>
          <w:numId w:val="32"/>
        </w:numPr>
        <w:rPr>
          <w:rFonts w:ascii="Calibri" w:hAnsi="Calibri" w:cs="Arial"/>
          <w:sz w:val="22"/>
          <w:szCs w:val="22"/>
        </w:rPr>
      </w:pPr>
      <w:r w:rsidRPr="00AF90B9">
        <w:rPr>
          <w:rFonts w:ascii="Calibri" w:hAnsi="Calibri" w:cs="Arial"/>
          <w:sz w:val="22"/>
          <w:szCs w:val="22"/>
        </w:rPr>
        <w:t>Excellent written and verbal communication skills; able to communicate expectations, establish priorities, work collaboratively, ensure accountability and meet deadlines.</w:t>
      </w:r>
    </w:p>
    <w:p w14:paraId="00EDB628" w14:textId="77777777" w:rsidR="003A0E04" w:rsidRPr="00E14AC6" w:rsidRDefault="003A0E04" w:rsidP="003A0E04">
      <w:pPr>
        <w:numPr>
          <w:ilvl w:val="0"/>
          <w:numId w:val="32"/>
        </w:numPr>
        <w:rPr>
          <w:rFonts w:asciiTheme="minorHAnsi" w:hAnsiTheme="minorHAnsi" w:cstheme="minorHAnsi"/>
          <w:sz w:val="22"/>
          <w:szCs w:val="22"/>
        </w:rPr>
      </w:pPr>
      <w:r w:rsidRPr="00E14AC6">
        <w:rPr>
          <w:rFonts w:ascii="Calibri" w:hAnsi="Calibri" w:cs="Arial"/>
          <w:sz w:val="22"/>
        </w:rPr>
        <w:t>Strong customer service orientation – both organizational and interpersonal.</w:t>
      </w:r>
    </w:p>
    <w:p w14:paraId="3A71C179" w14:textId="77777777" w:rsidR="003A0E04" w:rsidRDefault="003A0E04" w:rsidP="003A0E04">
      <w:pPr>
        <w:numPr>
          <w:ilvl w:val="0"/>
          <w:numId w:val="32"/>
        </w:numPr>
        <w:ind w:right="432"/>
        <w:rPr>
          <w:rFonts w:ascii="Calibri" w:hAnsi="Calibri"/>
          <w:sz w:val="22"/>
          <w:szCs w:val="22"/>
        </w:rPr>
      </w:pPr>
      <w:r w:rsidRPr="00AF90B9">
        <w:rPr>
          <w:rFonts w:ascii="Calibri" w:hAnsi="Calibri" w:cs="Arial"/>
          <w:sz w:val="22"/>
          <w:szCs w:val="22"/>
        </w:rPr>
        <w:t xml:space="preserve">Excellent interpersonal diplomacy skills; </w:t>
      </w:r>
      <w:r w:rsidRPr="00AF90B9">
        <w:rPr>
          <w:rFonts w:ascii="Calibri" w:hAnsi="Calibri"/>
          <w:sz w:val="22"/>
          <w:szCs w:val="22"/>
        </w:rPr>
        <w:t>comfort in navigating difficult conversations with external partners; ensuring compliance with Food Bank regulations while developing and maintaining collaborative professional relationships.</w:t>
      </w:r>
    </w:p>
    <w:p w14:paraId="3918077D" w14:textId="77777777" w:rsidR="003A0E04" w:rsidRPr="00E14AC6" w:rsidRDefault="003A0E04" w:rsidP="003A0E04">
      <w:pPr>
        <w:numPr>
          <w:ilvl w:val="0"/>
          <w:numId w:val="32"/>
        </w:numPr>
        <w:rPr>
          <w:rFonts w:ascii="Calibri" w:hAnsi="Calibri" w:cs="Arial"/>
          <w:sz w:val="22"/>
          <w:szCs w:val="22"/>
        </w:rPr>
      </w:pPr>
      <w:r w:rsidRPr="00AF90B9">
        <w:rPr>
          <w:rFonts w:ascii="Calibri" w:hAnsi="Calibri" w:cs="Arial"/>
          <w:sz w:val="22"/>
          <w:szCs w:val="22"/>
        </w:rPr>
        <w:t>Strong computer skills, including proficiency in MS Office Suite (Word, Excel, Outlook, PowerPoint).</w:t>
      </w:r>
    </w:p>
    <w:p w14:paraId="69E4251E" w14:textId="77777777" w:rsidR="003A0E04" w:rsidRPr="00E14AC6" w:rsidRDefault="003A0E04" w:rsidP="003A0E04">
      <w:pPr>
        <w:numPr>
          <w:ilvl w:val="0"/>
          <w:numId w:val="32"/>
        </w:numPr>
        <w:rPr>
          <w:rFonts w:ascii="Calibri" w:hAnsi="Calibri" w:cs="Arial"/>
          <w:sz w:val="22"/>
        </w:rPr>
      </w:pPr>
      <w:r w:rsidRPr="004E154D">
        <w:rPr>
          <w:rFonts w:ascii="Calibri" w:hAnsi="Calibri" w:cs="Arial"/>
          <w:sz w:val="22"/>
        </w:rPr>
        <w:t>Comfort and experience regularly working with relational database management systems (MS Access, Microsoft NAV, C</w:t>
      </w:r>
      <w:r>
        <w:rPr>
          <w:rFonts w:ascii="Calibri" w:hAnsi="Calibri" w:cs="Arial"/>
          <w:sz w:val="22"/>
        </w:rPr>
        <w:t>ERES</w:t>
      </w:r>
      <w:r w:rsidRPr="004E154D">
        <w:rPr>
          <w:rFonts w:ascii="Calibri" w:hAnsi="Calibri" w:cs="Arial"/>
          <w:sz w:val="22"/>
        </w:rPr>
        <w:t>), including demonstrated ability to maintain/update accurate records, perform queries, compile data and generate reports.</w:t>
      </w:r>
    </w:p>
    <w:p w14:paraId="7070E083" w14:textId="77777777" w:rsidR="003A0E04" w:rsidRPr="005522A7" w:rsidRDefault="003A0E04" w:rsidP="003A0E04">
      <w:pPr>
        <w:numPr>
          <w:ilvl w:val="0"/>
          <w:numId w:val="32"/>
        </w:numPr>
        <w:rPr>
          <w:rFonts w:ascii="Calibri" w:hAnsi="Calibri" w:cs="Arial"/>
          <w:sz w:val="22"/>
        </w:rPr>
      </w:pPr>
      <w:r>
        <w:rPr>
          <w:rFonts w:asciiTheme="minorHAnsi" w:hAnsiTheme="minorHAnsi" w:cstheme="minorHAnsi"/>
          <w:sz w:val="22"/>
        </w:rPr>
        <w:t>Highly organized with exceptional</w:t>
      </w:r>
      <w:r w:rsidRPr="00FE08D1">
        <w:rPr>
          <w:rFonts w:asciiTheme="minorHAnsi" w:hAnsiTheme="minorHAnsi" w:cstheme="minorHAnsi"/>
          <w:sz w:val="22"/>
        </w:rPr>
        <w:t xml:space="preserve"> attention to</w:t>
      </w:r>
      <w:r>
        <w:rPr>
          <w:rFonts w:asciiTheme="minorHAnsi" w:hAnsiTheme="minorHAnsi" w:cstheme="minorHAnsi"/>
          <w:sz w:val="22"/>
        </w:rPr>
        <w:t xml:space="preserve"> detail; able to handle multiple assignments in a fast-paced environment.</w:t>
      </w:r>
    </w:p>
    <w:p w14:paraId="35620205" w14:textId="77777777" w:rsidR="003A0E04" w:rsidRPr="004E154D" w:rsidRDefault="003A0E04" w:rsidP="003A0E04">
      <w:pPr>
        <w:numPr>
          <w:ilvl w:val="0"/>
          <w:numId w:val="32"/>
        </w:numPr>
        <w:rPr>
          <w:rFonts w:ascii="Calibri" w:hAnsi="Calibri" w:cs="Arial"/>
          <w:sz w:val="22"/>
        </w:rPr>
      </w:pPr>
      <w:r w:rsidRPr="004E154D">
        <w:rPr>
          <w:rFonts w:ascii="Calibri" w:hAnsi="Calibri" w:cs="Arial"/>
          <w:sz w:val="22"/>
        </w:rPr>
        <w:t>Experience working with small community-based and faith-based organizations.</w:t>
      </w:r>
    </w:p>
    <w:p w14:paraId="0BF43A2F" w14:textId="77777777" w:rsidR="003A0E04" w:rsidRPr="004E154D" w:rsidRDefault="003A0E04" w:rsidP="003A0E04">
      <w:pPr>
        <w:numPr>
          <w:ilvl w:val="0"/>
          <w:numId w:val="32"/>
        </w:numPr>
        <w:rPr>
          <w:rFonts w:ascii="Calibri" w:hAnsi="Calibri" w:cs="Arial"/>
          <w:sz w:val="22"/>
        </w:rPr>
      </w:pPr>
      <w:r w:rsidRPr="004E154D">
        <w:rPr>
          <w:rFonts w:ascii="Calibri" w:hAnsi="Calibri" w:cs="Arial"/>
          <w:sz w:val="22"/>
        </w:rPr>
        <w:t>Experience working with people from diverse ethnic, economic and religious backgrounds.</w:t>
      </w:r>
    </w:p>
    <w:p w14:paraId="3368D1AD" w14:textId="77777777" w:rsidR="003A0E04" w:rsidRDefault="003A0E04" w:rsidP="003A0E04">
      <w:pPr>
        <w:numPr>
          <w:ilvl w:val="0"/>
          <w:numId w:val="32"/>
        </w:numPr>
        <w:rPr>
          <w:rFonts w:ascii="Calibri" w:hAnsi="Calibri" w:cs="Arial"/>
          <w:sz w:val="22"/>
        </w:rPr>
      </w:pPr>
      <w:r w:rsidRPr="004E154D">
        <w:rPr>
          <w:rFonts w:ascii="Calibri" w:hAnsi="Calibri" w:cs="Arial"/>
          <w:sz w:val="22"/>
        </w:rPr>
        <w:t>Valid California Driver’s License, access to reliable transportation, and insurable driving record.</w:t>
      </w:r>
    </w:p>
    <w:p w14:paraId="2F1A7097" w14:textId="77777777" w:rsidR="00C92385" w:rsidRDefault="00C92385" w:rsidP="00C92385">
      <w:pPr>
        <w:ind w:left="720"/>
        <w:rPr>
          <w:rFonts w:ascii="Calibri" w:hAnsi="Calibri" w:cs="Arial"/>
          <w:sz w:val="22"/>
        </w:rPr>
      </w:pPr>
    </w:p>
    <w:p w14:paraId="1781F987" w14:textId="77777777" w:rsidR="00C92385" w:rsidRPr="004E154D" w:rsidRDefault="00C92385" w:rsidP="00C92385">
      <w:pPr>
        <w:ind w:left="360" w:hanging="360"/>
        <w:rPr>
          <w:rFonts w:asciiTheme="minorHAnsi" w:hAnsiTheme="minorHAnsi" w:cstheme="minorHAnsi"/>
          <w:sz w:val="22"/>
          <w:szCs w:val="22"/>
          <w:u w:val="single"/>
        </w:rPr>
      </w:pPr>
      <w:r w:rsidRPr="004E154D">
        <w:rPr>
          <w:rFonts w:asciiTheme="minorHAnsi" w:hAnsiTheme="minorHAnsi" w:cstheme="minorHAnsi"/>
          <w:sz w:val="22"/>
          <w:szCs w:val="22"/>
          <w:u w:val="single"/>
        </w:rPr>
        <w:t>Preferred Qualifications</w:t>
      </w:r>
    </w:p>
    <w:p w14:paraId="704E75A6" w14:textId="77777777" w:rsidR="00C92385" w:rsidRPr="004E154D" w:rsidRDefault="00C92385" w:rsidP="00C92385">
      <w:pPr>
        <w:numPr>
          <w:ilvl w:val="0"/>
          <w:numId w:val="32"/>
        </w:numPr>
        <w:rPr>
          <w:rFonts w:asciiTheme="minorHAnsi" w:hAnsiTheme="minorHAnsi" w:cstheme="minorHAnsi"/>
          <w:sz w:val="22"/>
        </w:rPr>
      </w:pPr>
      <w:r w:rsidRPr="004E154D">
        <w:rPr>
          <w:rFonts w:asciiTheme="minorHAnsi" w:hAnsiTheme="minorHAnsi" w:cstheme="minorHAnsi"/>
          <w:sz w:val="22"/>
          <w:szCs w:val="22"/>
        </w:rPr>
        <w:t>Experience in a nonprofit environment with a variety of stakeholders and deeply rooted community</w:t>
      </w:r>
      <w:r>
        <w:rPr>
          <w:rFonts w:asciiTheme="minorHAnsi" w:hAnsiTheme="minorHAnsi" w:cstheme="minorHAnsi"/>
          <w:sz w:val="22"/>
          <w:szCs w:val="22"/>
        </w:rPr>
        <w:t xml:space="preserve"> values</w:t>
      </w:r>
      <w:r w:rsidRPr="004E154D">
        <w:rPr>
          <w:rFonts w:asciiTheme="minorHAnsi" w:hAnsiTheme="minorHAnsi" w:cstheme="minorHAnsi"/>
          <w:sz w:val="22"/>
          <w:szCs w:val="22"/>
        </w:rPr>
        <w:t>.</w:t>
      </w:r>
    </w:p>
    <w:p w14:paraId="0D0457B2" w14:textId="77777777" w:rsidR="00C92385" w:rsidRPr="004E154D" w:rsidRDefault="00C92385" w:rsidP="00C92385">
      <w:pPr>
        <w:numPr>
          <w:ilvl w:val="0"/>
          <w:numId w:val="32"/>
        </w:numPr>
        <w:rPr>
          <w:rFonts w:ascii="Calibri" w:hAnsi="Calibri" w:cs="Arial"/>
          <w:sz w:val="22"/>
          <w:szCs w:val="22"/>
        </w:rPr>
      </w:pPr>
      <w:r w:rsidRPr="004E154D">
        <w:rPr>
          <w:rFonts w:ascii="Calibri" w:hAnsi="Calibri" w:cs="Arial"/>
          <w:sz w:val="22"/>
          <w:szCs w:val="22"/>
        </w:rPr>
        <w:t>Bilingual in English/Spanish or English/Mandarin or Cantonese.</w:t>
      </w:r>
    </w:p>
    <w:p w14:paraId="7AA4FAD6" w14:textId="77777777" w:rsidR="00C92385" w:rsidRPr="003606CA" w:rsidRDefault="00C92385" w:rsidP="00C92385">
      <w:pPr>
        <w:numPr>
          <w:ilvl w:val="0"/>
          <w:numId w:val="32"/>
        </w:numPr>
        <w:rPr>
          <w:rFonts w:asciiTheme="minorHAnsi" w:hAnsiTheme="minorHAnsi" w:cstheme="minorBidi"/>
          <w:sz w:val="22"/>
          <w:szCs w:val="22"/>
        </w:rPr>
      </w:pPr>
      <w:r w:rsidRPr="00AF90B9">
        <w:rPr>
          <w:rFonts w:asciiTheme="minorHAnsi" w:hAnsiTheme="minorHAnsi" w:cstheme="minorBidi"/>
          <w:sz w:val="22"/>
          <w:szCs w:val="22"/>
        </w:rPr>
        <w:t xml:space="preserve">Experience managing projects from conception to completion, including setting and driving timelines and deliverables and building consensus in a fast-paced environment. </w:t>
      </w:r>
    </w:p>
    <w:p w14:paraId="2637E645" w14:textId="77777777" w:rsidR="00C92385" w:rsidRPr="004E154D" w:rsidRDefault="00C92385" w:rsidP="00C92385">
      <w:pPr>
        <w:numPr>
          <w:ilvl w:val="0"/>
          <w:numId w:val="32"/>
        </w:numPr>
        <w:rPr>
          <w:rFonts w:ascii="Calibri" w:hAnsi="Calibri" w:cs="Arial"/>
          <w:sz w:val="22"/>
        </w:rPr>
      </w:pPr>
      <w:r w:rsidRPr="004E154D">
        <w:rPr>
          <w:rFonts w:ascii="Calibri" w:hAnsi="Calibri" w:cs="Arial"/>
          <w:sz w:val="22"/>
        </w:rPr>
        <w:lastRenderedPageBreak/>
        <w:t>Knowledge of and experience with issues related to hunger and poverty.</w:t>
      </w:r>
    </w:p>
    <w:p w14:paraId="4989A8BA" w14:textId="77777777" w:rsidR="00C92385" w:rsidRPr="004E154D" w:rsidRDefault="00C92385" w:rsidP="00C92385">
      <w:pPr>
        <w:numPr>
          <w:ilvl w:val="0"/>
          <w:numId w:val="32"/>
        </w:numPr>
        <w:rPr>
          <w:rFonts w:ascii="Calibri" w:hAnsi="Calibri" w:cs="Arial"/>
          <w:sz w:val="22"/>
        </w:rPr>
      </w:pPr>
      <w:r w:rsidRPr="004E154D">
        <w:rPr>
          <w:rFonts w:ascii="Calibri" w:hAnsi="Calibri" w:cs="Arial"/>
          <w:sz w:val="22"/>
        </w:rPr>
        <w:t>Experience with emergency food programs.</w:t>
      </w:r>
    </w:p>
    <w:p w14:paraId="411AC23C" w14:textId="77777777" w:rsidR="00C92385" w:rsidRPr="004E154D" w:rsidRDefault="00C92385" w:rsidP="00C92385">
      <w:pPr>
        <w:numPr>
          <w:ilvl w:val="0"/>
          <w:numId w:val="32"/>
        </w:numPr>
        <w:rPr>
          <w:rFonts w:ascii="Calibri" w:hAnsi="Calibri" w:cs="Arial"/>
          <w:sz w:val="22"/>
        </w:rPr>
      </w:pPr>
      <w:r w:rsidRPr="004E154D">
        <w:rPr>
          <w:rFonts w:ascii="Calibri" w:hAnsi="Calibri" w:cs="Arial"/>
          <w:sz w:val="22"/>
        </w:rPr>
        <w:t>Knowledgeable in food safety practices.</w:t>
      </w:r>
    </w:p>
    <w:p w14:paraId="04C1BD25" w14:textId="77777777" w:rsidR="00C92385" w:rsidRPr="004E154D" w:rsidRDefault="00C92385" w:rsidP="00C92385">
      <w:pPr>
        <w:rPr>
          <w:rFonts w:ascii="Calibri" w:hAnsi="Calibri" w:cs="Arial"/>
          <w:sz w:val="22"/>
        </w:rPr>
      </w:pPr>
    </w:p>
    <w:p w14:paraId="1B13CDA0" w14:textId="77777777" w:rsidR="00876AF9" w:rsidRPr="006A2542" w:rsidRDefault="00876AF9" w:rsidP="00876AF9">
      <w:pPr>
        <w:rPr>
          <w:rFonts w:asciiTheme="minorHAnsi" w:hAnsiTheme="minorHAnsi" w:cstheme="minorHAnsi"/>
          <w:b/>
          <w:smallCaps/>
          <w:sz w:val="22"/>
          <w:szCs w:val="22"/>
        </w:rPr>
      </w:pPr>
      <w:r w:rsidRPr="006A2542">
        <w:rPr>
          <w:rFonts w:asciiTheme="minorHAnsi" w:hAnsiTheme="minorHAnsi" w:cstheme="minorHAnsi"/>
          <w:b/>
          <w:smallCaps/>
          <w:sz w:val="22"/>
          <w:szCs w:val="22"/>
        </w:rPr>
        <w:t>Personal Attributes and Values</w:t>
      </w:r>
    </w:p>
    <w:p w14:paraId="35BDC83D" w14:textId="77777777" w:rsidR="00C92385" w:rsidRPr="004E154D" w:rsidRDefault="00C92385" w:rsidP="00C92385">
      <w:pPr>
        <w:numPr>
          <w:ilvl w:val="0"/>
          <w:numId w:val="33"/>
        </w:numPr>
        <w:rPr>
          <w:rFonts w:asciiTheme="minorHAnsi" w:hAnsiTheme="minorHAnsi" w:cstheme="minorHAnsi"/>
          <w:sz w:val="22"/>
        </w:rPr>
      </w:pPr>
      <w:r w:rsidRPr="004E154D">
        <w:rPr>
          <w:rFonts w:asciiTheme="minorHAnsi" w:hAnsiTheme="minorHAnsi" w:cstheme="minorHAnsi"/>
          <w:sz w:val="22"/>
        </w:rPr>
        <w:t>Passion, enthusiasm, focus, and creativity around Alameda County Community Food Bank’s vision, mission and values of community, leadership, transparency, innovation and diversity.</w:t>
      </w:r>
    </w:p>
    <w:p w14:paraId="4CB79943" w14:textId="77777777" w:rsidR="00C92385" w:rsidRPr="004E154D" w:rsidRDefault="00C92385" w:rsidP="00C92385">
      <w:pPr>
        <w:numPr>
          <w:ilvl w:val="0"/>
          <w:numId w:val="33"/>
        </w:numPr>
        <w:rPr>
          <w:rFonts w:ascii="Calibri" w:hAnsi="Calibri"/>
          <w:sz w:val="22"/>
        </w:rPr>
      </w:pPr>
      <w:r w:rsidRPr="004E154D">
        <w:rPr>
          <w:rFonts w:ascii="Calibri" w:hAnsi="Calibri"/>
          <w:sz w:val="22"/>
        </w:rPr>
        <w:t>Impeccable integrity and honesty</w:t>
      </w:r>
      <w:r>
        <w:rPr>
          <w:rFonts w:ascii="Calibri" w:hAnsi="Calibri"/>
          <w:sz w:val="22"/>
        </w:rPr>
        <w:t>.</w:t>
      </w:r>
    </w:p>
    <w:p w14:paraId="3A7F8CA9" w14:textId="77777777" w:rsidR="00C92385" w:rsidRPr="004E154D" w:rsidRDefault="00C92385" w:rsidP="00C92385">
      <w:pPr>
        <w:numPr>
          <w:ilvl w:val="0"/>
          <w:numId w:val="33"/>
        </w:numPr>
        <w:rPr>
          <w:rFonts w:ascii="Calibri" w:hAnsi="Calibri"/>
          <w:sz w:val="22"/>
        </w:rPr>
      </w:pPr>
      <w:r w:rsidRPr="004E154D">
        <w:rPr>
          <w:rFonts w:ascii="Calibri" w:hAnsi="Calibri"/>
          <w:sz w:val="22"/>
        </w:rPr>
        <w:t>A sense of humor deftly combined with a can-do attitude</w:t>
      </w:r>
      <w:r>
        <w:rPr>
          <w:rFonts w:ascii="Calibri" w:hAnsi="Calibri"/>
          <w:sz w:val="22"/>
        </w:rPr>
        <w:t>.</w:t>
      </w:r>
    </w:p>
    <w:p w14:paraId="4A4409C2" w14:textId="77777777" w:rsidR="00C92385" w:rsidRPr="004D1EC5" w:rsidRDefault="00C92385" w:rsidP="00C92385">
      <w:pPr>
        <w:numPr>
          <w:ilvl w:val="0"/>
          <w:numId w:val="33"/>
        </w:numPr>
        <w:rPr>
          <w:rFonts w:ascii="Calibri" w:hAnsi="Calibri"/>
          <w:sz w:val="22"/>
        </w:rPr>
      </w:pPr>
      <w:r w:rsidRPr="004E154D">
        <w:rPr>
          <w:rFonts w:ascii="Calibri" w:hAnsi="Calibri"/>
          <w:sz w:val="22"/>
        </w:rPr>
        <w:t xml:space="preserve">Strong work ethic with an orientation towards </w:t>
      </w:r>
      <w:r>
        <w:rPr>
          <w:rFonts w:ascii="Calibri" w:hAnsi="Calibri"/>
          <w:sz w:val="22"/>
        </w:rPr>
        <w:t>action,</w:t>
      </w:r>
      <w:r w:rsidRPr="004E154D">
        <w:rPr>
          <w:rFonts w:ascii="Calibri" w:hAnsi="Calibri"/>
          <w:sz w:val="22"/>
        </w:rPr>
        <w:t xml:space="preserve"> innovation and process improvement</w:t>
      </w:r>
      <w:r>
        <w:rPr>
          <w:rFonts w:ascii="Calibri" w:hAnsi="Calibri"/>
          <w:sz w:val="22"/>
        </w:rPr>
        <w:t>.</w:t>
      </w:r>
    </w:p>
    <w:p w14:paraId="2F373391" w14:textId="77777777" w:rsidR="00C92385" w:rsidRPr="004E154D" w:rsidRDefault="00C92385" w:rsidP="00C92385">
      <w:pPr>
        <w:numPr>
          <w:ilvl w:val="0"/>
          <w:numId w:val="33"/>
        </w:numPr>
        <w:rPr>
          <w:rFonts w:ascii="Calibri" w:hAnsi="Calibri"/>
          <w:sz w:val="22"/>
        </w:rPr>
      </w:pPr>
      <w:r w:rsidRPr="004E154D">
        <w:rPr>
          <w:rFonts w:ascii="Calibri" w:hAnsi="Calibri"/>
          <w:sz w:val="22"/>
        </w:rPr>
        <w:t>Innovative self-starter and problem s</w:t>
      </w:r>
      <w:r>
        <w:rPr>
          <w:rFonts w:ascii="Calibri" w:hAnsi="Calibri"/>
          <w:sz w:val="22"/>
        </w:rPr>
        <w:t xml:space="preserve">olver; </w:t>
      </w:r>
      <w:r w:rsidRPr="004E154D">
        <w:rPr>
          <w:rFonts w:ascii="Calibri" w:hAnsi="Calibri"/>
          <w:sz w:val="22"/>
        </w:rPr>
        <w:t>Flexibility with new and changing environments and situations</w:t>
      </w:r>
      <w:r>
        <w:rPr>
          <w:rFonts w:ascii="Calibri" w:hAnsi="Calibri"/>
          <w:sz w:val="22"/>
        </w:rPr>
        <w:t>.</w:t>
      </w:r>
    </w:p>
    <w:p w14:paraId="73C1FE37" w14:textId="77777777" w:rsidR="00C92385" w:rsidRPr="004E154D" w:rsidRDefault="00C92385" w:rsidP="00C92385">
      <w:pPr>
        <w:numPr>
          <w:ilvl w:val="0"/>
          <w:numId w:val="33"/>
        </w:numPr>
        <w:rPr>
          <w:rFonts w:ascii="Calibri" w:hAnsi="Calibri"/>
          <w:sz w:val="22"/>
        </w:rPr>
      </w:pPr>
      <w:r w:rsidRPr="004E154D">
        <w:rPr>
          <w:rFonts w:ascii="Calibri" w:hAnsi="Calibri"/>
          <w:sz w:val="22"/>
        </w:rPr>
        <w:t>Ability to work both</w:t>
      </w:r>
      <w:r>
        <w:rPr>
          <w:rFonts w:ascii="Calibri" w:hAnsi="Calibri"/>
          <w:sz w:val="22"/>
        </w:rPr>
        <w:t xml:space="preserve"> in a collaborative team environment as well as independently </w:t>
      </w:r>
      <w:r w:rsidRPr="004E154D">
        <w:rPr>
          <w:rFonts w:ascii="Calibri" w:hAnsi="Calibri"/>
          <w:sz w:val="22"/>
        </w:rPr>
        <w:t>and often out of</w:t>
      </w:r>
      <w:r>
        <w:rPr>
          <w:rFonts w:ascii="Calibri" w:hAnsi="Calibri"/>
          <w:sz w:val="22"/>
        </w:rPr>
        <w:t xml:space="preserve"> the office (</w:t>
      </w:r>
      <w:r w:rsidRPr="004E154D">
        <w:rPr>
          <w:rFonts w:ascii="Calibri" w:hAnsi="Calibri"/>
          <w:sz w:val="22"/>
        </w:rPr>
        <w:t>this positio</w:t>
      </w:r>
      <w:r>
        <w:rPr>
          <w:rFonts w:ascii="Calibri" w:hAnsi="Calibri"/>
          <w:sz w:val="22"/>
        </w:rPr>
        <w:t>n requires 30-40% local travel).</w:t>
      </w:r>
    </w:p>
    <w:p w14:paraId="39C53BF2" w14:textId="77777777" w:rsidR="007A079C" w:rsidRDefault="007A079C" w:rsidP="00876AF9">
      <w:pPr>
        <w:rPr>
          <w:rFonts w:asciiTheme="minorHAnsi" w:hAnsiTheme="minorHAnsi" w:cstheme="minorHAnsi"/>
          <w:b/>
          <w:smallCaps/>
          <w:sz w:val="22"/>
          <w:szCs w:val="22"/>
        </w:rPr>
      </w:pPr>
    </w:p>
    <w:p w14:paraId="77E97B75" w14:textId="1D3FF5CB" w:rsidR="0000128D" w:rsidRDefault="00876AF9" w:rsidP="00876AF9">
      <w:pPr>
        <w:rPr>
          <w:rFonts w:asciiTheme="minorHAnsi" w:hAnsiTheme="minorHAnsi" w:cstheme="minorHAnsi"/>
          <w:b/>
          <w:smallCaps/>
          <w:sz w:val="22"/>
          <w:szCs w:val="22"/>
        </w:rPr>
      </w:pPr>
      <w:r w:rsidRPr="006A2542">
        <w:rPr>
          <w:rFonts w:asciiTheme="minorHAnsi" w:hAnsiTheme="minorHAnsi" w:cstheme="minorHAnsi"/>
          <w:b/>
          <w:smallCaps/>
          <w:sz w:val="22"/>
          <w:szCs w:val="22"/>
        </w:rPr>
        <w:t>Physical Requirements</w:t>
      </w:r>
    </w:p>
    <w:p w14:paraId="27280B72" w14:textId="77777777" w:rsidR="00B70590" w:rsidRPr="00C54AE9" w:rsidRDefault="00B70590" w:rsidP="00B70590">
      <w:pPr>
        <w:tabs>
          <w:tab w:val="left" w:pos="2835"/>
        </w:tabs>
        <w:spacing w:before="40"/>
        <w:ind w:right="270"/>
        <w:rPr>
          <w:rFonts w:ascii="Calibri" w:hAnsi="Calibri" w:cs="Arial"/>
          <w:sz w:val="22"/>
          <w:szCs w:val="22"/>
        </w:rPr>
      </w:pPr>
      <w:bookmarkStart w:id="0" w:name="_Hlk153446957"/>
      <w:r w:rsidRPr="00C54AE9">
        <w:rPr>
          <w:rFonts w:ascii="Calibri" w:hAnsi="Calibri" w:cs="Arial"/>
          <w:sz w:val="22"/>
          <w:szCs w:val="22"/>
        </w:rPr>
        <w:t>This work is in both office environment and community settings. Physical activities necessary in the performance of this job</w:t>
      </w:r>
      <w:r>
        <w:rPr>
          <w:rFonts w:ascii="Calibri" w:hAnsi="Calibri" w:cs="Arial"/>
          <w:sz w:val="22"/>
          <w:szCs w:val="22"/>
        </w:rPr>
        <w:t xml:space="preserve"> include ability to</w:t>
      </w:r>
      <w:r w:rsidRPr="00C54AE9">
        <w:rPr>
          <w:rFonts w:ascii="Calibri" w:hAnsi="Calibri" w:cs="Arial"/>
          <w:sz w:val="22"/>
          <w:szCs w:val="22"/>
        </w:rPr>
        <w:t xml:space="preserve">: </w:t>
      </w:r>
      <w:r>
        <w:rPr>
          <w:rFonts w:ascii="Calibri" w:hAnsi="Calibri" w:cs="Arial"/>
          <w:sz w:val="22"/>
          <w:szCs w:val="22"/>
        </w:rPr>
        <w:t>S</w:t>
      </w:r>
      <w:r w:rsidRPr="00C54AE9">
        <w:rPr>
          <w:rFonts w:ascii="Calibri" w:hAnsi="Calibri" w:cs="Arial"/>
          <w:sz w:val="22"/>
          <w:szCs w:val="22"/>
        </w:rPr>
        <w:t>it for prolonged periods</w:t>
      </w:r>
      <w:r>
        <w:rPr>
          <w:rFonts w:ascii="Calibri" w:hAnsi="Calibri" w:cs="Arial"/>
          <w:sz w:val="22"/>
          <w:szCs w:val="22"/>
        </w:rPr>
        <w:t>;</w:t>
      </w:r>
      <w:r w:rsidRPr="00C54AE9">
        <w:rPr>
          <w:rFonts w:ascii="Calibri" w:hAnsi="Calibri" w:cs="Arial"/>
          <w:sz w:val="22"/>
          <w:szCs w:val="22"/>
        </w:rPr>
        <w:t xml:space="preserve"> move throughout the food bank in performance of duties</w:t>
      </w:r>
      <w:r>
        <w:rPr>
          <w:rFonts w:ascii="Calibri" w:hAnsi="Calibri" w:cs="Arial"/>
          <w:sz w:val="22"/>
          <w:szCs w:val="22"/>
        </w:rPr>
        <w:t>;</w:t>
      </w:r>
      <w:r w:rsidRPr="00C54AE9">
        <w:rPr>
          <w:rFonts w:ascii="Calibri" w:hAnsi="Calibri" w:cs="Arial"/>
          <w:sz w:val="22"/>
          <w:szCs w:val="22"/>
        </w:rPr>
        <w:t xml:space="preserve"> visit community settings</w:t>
      </w:r>
      <w:r>
        <w:rPr>
          <w:rFonts w:ascii="Calibri" w:hAnsi="Calibri" w:cs="Arial"/>
          <w:sz w:val="22"/>
          <w:szCs w:val="22"/>
        </w:rPr>
        <w:t>;</w:t>
      </w:r>
      <w:r w:rsidRPr="00C54AE9">
        <w:rPr>
          <w:rFonts w:ascii="Calibri" w:hAnsi="Calibri" w:cs="Arial"/>
          <w:sz w:val="22"/>
          <w:szCs w:val="22"/>
        </w:rPr>
        <w:t xml:space="preserve"> conduct site visits including walking, bending, stopping, and squatting</w:t>
      </w:r>
      <w:r>
        <w:rPr>
          <w:rFonts w:ascii="Calibri" w:hAnsi="Calibri" w:cs="Arial"/>
          <w:sz w:val="22"/>
          <w:szCs w:val="22"/>
        </w:rPr>
        <w:t>;</w:t>
      </w:r>
      <w:r w:rsidRPr="00C54AE9">
        <w:rPr>
          <w:rFonts w:ascii="Calibri" w:hAnsi="Calibri" w:cs="Arial"/>
          <w:sz w:val="22"/>
          <w:szCs w:val="22"/>
        </w:rPr>
        <w:t xml:space="preserve"> communicate in a clear speaking voice</w:t>
      </w:r>
      <w:r>
        <w:rPr>
          <w:rFonts w:ascii="Calibri" w:hAnsi="Calibri" w:cs="Arial"/>
          <w:sz w:val="22"/>
          <w:szCs w:val="22"/>
        </w:rPr>
        <w:t>;</w:t>
      </w:r>
      <w:r w:rsidRPr="00C54AE9">
        <w:rPr>
          <w:rFonts w:ascii="Calibri" w:hAnsi="Calibri" w:cs="Arial"/>
          <w:sz w:val="22"/>
          <w:szCs w:val="22"/>
        </w:rPr>
        <w:t xml:space="preserve"> interpret instructions</w:t>
      </w:r>
      <w:r>
        <w:rPr>
          <w:rFonts w:ascii="Calibri" w:hAnsi="Calibri" w:cs="Arial"/>
          <w:sz w:val="22"/>
          <w:szCs w:val="22"/>
        </w:rPr>
        <w:t>; and</w:t>
      </w:r>
      <w:r w:rsidRPr="00C54AE9">
        <w:rPr>
          <w:rFonts w:ascii="Calibri" w:hAnsi="Calibri" w:cs="Arial"/>
          <w:sz w:val="22"/>
          <w:szCs w:val="22"/>
        </w:rPr>
        <w:t xml:space="preserve"> use a computer. </w:t>
      </w:r>
    </w:p>
    <w:bookmarkEnd w:id="0"/>
    <w:p w14:paraId="7F3EA1E6" w14:textId="77777777" w:rsidR="008B45B5" w:rsidRPr="006A2542" w:rsidRDefault="008B45B5" w:rsidP="008B45B5">
      <w:pPr>
        <w:ind w:left="360" w:hanging="360"/>
        <w:rPr>
          <w:rFonts w:asciiTheme="minorHAnsi" w:hAnsiTheme="minorHAnsi" w:cstheme="minorHAnsi"/>
          <w:b/>
          <w:smallCaps/>
          <w:sz w:val="22"/>
          <w:szCs w:val="22"/>
        </w:rPr>
      </w:pPr>
    </w:p>
    <w:p w14:paraId="20D60133" w14:textId="20BE72AE" w:rsidR="008B45B5" w:rsidRPr="006A2542" w:rsidRDefault="008B45B5" w:rsidP="006A2542">
      <w:pPr>
        <w:ind w:left="360" w:hanging="360"/>
        <w:rPr>
          <w:rFonts w:asciiTheme="minorHAnsi" w:hAnsiTheme="minorHAnsi" w:cstheme="minorHAnsi"/>
          <w:b/>
          <w:smallCaps/>
          <w:sz w:val="22"/>
          <w:szCs w:val="22"/>
        </w:rPr>
      </w:pPr>
      <w:r w:rsidRPr="006A2542">
        <w:rPr>
          <w:rFonts w:asciiTheme="minorHAnsi" w:hAnsiTheme="minorHAnsi" w:cstheme="minorHAnsi"/>
          <w:b/>
          <w:smallCaps/>
          <w:sz w:val="22"/>
          <w:szCs w:val="22"/>
        </w:rPr>
        <w:t>Compensation and Benefits</w:t>
      </w:r>
    </w:p>
    <w:p w14:paraId="2707E082" w14:textId="27B5009C" w:rsidR="007A079C" w:rsidRDefault="00876AF9" w:rsidP="007A079C">
      <w:pPr>
        <w:pStyle w:val="NormalWeb"/>
        <w:spacing w:before="0" w:beforeAutospacing="0"/>
        <w:rPr>
          <w:rFonts w:asciiTheme="minorHAnsi" w:hAnsiTheme="minorHAnsi" w:cstheme="minorHAnsi"/>
          <w:sz w:val="22"/>
          <w:szCs w:val="22"/>
        </w:rPr>
      </w:pPr>
      <w:r w:rsidRPr="006A2542">
        <w:rPr>
          <w:rFonts w:asciiTheme="minorHAnsi" w:hAnsiTheme="minorHAnsi" w:cstheme="minorHAnsi"/>
          <w:sz w:val="22"/>
          <w:szCs w:val="22"/>
        </w:rPr>
        <w:t xml:space="preserve">This is a full-time, non-exempt position working Monday through Friday, </w:t>
      </w:r>
      <w:r w:rsidR="00B70590">
        <w:rPr>
          <w:rFonts w:asciiTheme="minorHAnsi" w:hAnsiTheme="minorHAnsi" w:cstheme="minorHAnsi"/>
          <w:sz w:val="22"/>
          <w:szCs w:val="22"/>
        </w:rPr>
        <w:t>8</w:t>
      </w:r>
      <w:r w:rsidRPr="006A2542">
        <w:rPr>
          <w:rFonts w:asciiTheme="minorHAnsi" w:hAnsiTheme="minorHAnsi" w:cstheme="minorHAnsi"/>
          <w:sz w:val="22"/>
          <w:szCs w:val="22"/>
        </w:rPr>
        <w:t xml:space="preserve">:30 a.m. to </w:t>
      </w:r>
      <w:r w:rsidR="00B70590">
        <w:rPr>
          <w:rFonts w:asciiTheme="minorHAnsi" w:hAnsiTheme="minorHAnsi" w:cstheme="minorHAnsi"/>
          <w:sz w:val="22"/>
          <w:szCs w:val="22"/>
        </w:rPr>
        <w:t>5</w:t>
      </w:r>
      <w:r w:rsidRPr="006A2542">
        <w:rPr>
          <w:rFonts w:asciiTheme="minorHAnsi" w:hAnsiTheme="minorHAnsi" w:cstheme="minorHAnsi"/>
          <w:sz w:val="22"/>
          <w:szCs w:val="22"/>
        </w:rPr>
        <w:t>:00 p.m. (</w:t>
      </w:r>
      <w:r w:rsidR="008B11A5" w:rsidRPr="006A2542">
        <w:rPr>
          <w:rFonts w:asciiTheme="minorHAnsi" w:hAnsiTheme="minorHAnsi" w:cstheme="minorHAnsi"/>
          <w:sz w:val="22"/>
          <w:szCs w:val="22"/>
        </w:rPr>
        <w:t>7.5-hour</w:t>
      </w:r>
      <w:r w:rsidRPr="006A2542">
        <w:rPr>
          <w:rFonts w:asciiTheme="minorHAnsi" w:hAnsiTheme="minorHAnsi" w:cstheme="minorHAnsi"/>
          <w:sz w:val="22"/>
          <w:szCs w:val="22"/>
        </w:rPr>
        <w:t xml:space="preserve"> workday, </w:t>
      </w:r>
      <w:r w:rsidR="00133E0C">
        <w:rPr>
          <w:rFonts w:asciiTheme="minorHAnsi" w:hAnsiTheme="minorHAnsi" w:cstheme="minorHAnsi"/>
          <w:sz w:val="22"/>
          <w:szCs w:val="22"/>
        </w:rPr>
        <w:t>1 hour</w:t>
      </w:r>
      <w:r w:rsidRPr="006A2542">
        <w:rPr>
          <w:rFonts w:asciiTheme="minorHAnsi" w:hAnsiTheme="minorHAnsi" w:cstheme="minorHAnsi"/>
          <w:sz w:val="22"/>
          <w:szCs w:val="22"/>
        </w:rPr>
        <w:t xml:space="preserve"> unpaid lunch). The non-negotiable starting salary is </w:t>
      </w:r>
      <w:r w:rsidRPr="00767BB7">
        <w:rPr>
          <w:rFonts w:asciiTheme="minorHAnsi" w:hAnsiTheme="minorHAnsi" w:cstheme="minorHAnsi"/>
          <w:sz w:val="22"/>
          <w:szCs w:val="22"/>
        </w:rPr>
        <w:t>$</w:t>
      </w:r>
      <w:r w:rsidR="003A0E04">
        <w:rPr>
          <w:rFonts w:asciiTheme="minorHAnsi" w:hAnsiTheme="minorHAnsi" w:cstheme="minorHAnsi"/>
          <w:sz w:val="22"/>
          <w:szCs w:val="22"/>
        </w:rPr>
        <w:t xml:space="preserve">39.17 (approx. $76, 381.50 per year). </w:t>
      </w:r>
      <w:r w:rsidRPr="00767BB7">
        <w:rPr>
          <w:rFonts w:asciiTheme="minorHAnsi" w:hAnsiTheme="minorHAnsi" w:cstheme="minorHAnsi"/>
          <w:sz w:val="22"/>
          <w:szCs w:val="22"/>
        </w:rPr>
        <w:t>We</w:t>
      </w:r>
      <w:r w:rsidRPr="006A2542">
        <w:rPr>
          <w:rFonts w:asciiTheme="minorHAnsi" w:hAnsiTheme="minorHAnsi" w:cstheme="minorHAnsi"/>
          <w:sz w:val="22"/>
          <w:szCs w:val="22"/>
        </w:rPr>
        <w:t xml:space="preserve"> offer an outstanding benefit package including: </w:t>
      </w:r>
    </w:p>
    <w:p w14:paraId="50542822" w14:textId="57C1207B" w:rsidR="00876AF9" w:rsidRPr="006A2542" w:rsidRDefault="00876AF9" w:rsidP="007A079C">
      <w:pPr>
        <w:pStyle w:val="NormalWeb"/>
        <w:numPr>
          <w:ilvl w:val="0"/>
          <w:numId w:val="36"/>
        </w:numPr>
        <w:spacing w:before="0" w:beforeAutospacing="0"/>
        <w:rPr>
          <w:rFonts w:asciiTheme="minorHAnsi" w:hAnsiTheme="minorHAnsi" w:cstheme="minorHAnsi"/>
          <w:sz w:val="22"/>
          <w:szCs w:val="22"/>
        </w:rPr>
      </w:pPr>
      <w:r w:rsidRPr="006A2542">
        <w:rPr>
          <w:rFonts w:asciiTheme="minorHAnsi" w:hAnsiTheme="minorHAnsi" w:cstheme="minorHAnsi"/>
          <w:sz w:val="22"/>
          <w:szCs w:val="22"/>
        </w:rPr>
        <w:t>Medical: ACCFB pays 100% for employees and 93% for dependents for our Kaiser HMO. Buy-up options to Blue Shield Platinum or Gold PPO plans are available.</w:t>
      </w:r>
    </w:p>
    <w:p w14:paraId="47948EDF" w14:textId="777777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Dental: 100% employer-paid for employees and their dependents.</w:t>
      </w:r>
    </w:p>
    <w:p w14:paraId="2939D7C8" w14:textId="777777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Vision: Paid by employees.</w:t>
      </w:r>
    </w:p>
    <w:p w14:paraId="2B17D42C" w14:textId="1AC136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Paid time off starting at: 1</w:t>
      </w:r>
      <w:r w:rsidR="003A0E04">
        <w:rPr>
          <w:rFonts w:asciiTheme="minorHAnsi" w:hAnsiTheme="minorHAnsi" w:cstheme="minorHAnsi"/>
          <w:sz w:val="22"/>
          <w:szCs w:val="22"/>
        </w:rPr>
        <w:t>0</w:t>
      </w:r>
      <w:r w:rsidRPr="006A2542">
        <w:rPr>
          <w:rFonts w:asciiTheme="minorHAnsi" w:hAnsiTheme="minorHAnsi" w:cstheme="minorHAnsi"/>
          <w:sz w:val="22"/>
          <w:szCs w:val="22"/>
        </w:rPr>
        <w:t xml:space="preserve"> vacation days, 12 sick days, 11 holidays, and four paid early closures annually.</w:t>
      </w:r>
    </w:p>
    <w:p w14:paraId="4C335E85" w14:textId="777777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Pre-tax Flexible Spending and Commuter Accounts.</w:t>
      </w:r>
    </w:p>
    <w:p w14:paraId="69BDF98B" w14:textId="777777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Employer-paid life, AD&amp;D &amp; LTD insurance, as well as buy-up options for increased coverage.</w:t>
      </w:r>
    </w:p>
    <w:p w14:paraId="381B328C" w14:textId="777777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403(b) plan available on the first day with employer match after one year. Fully vested at three years.</w:t>
      </w:r>
    </w:p>
    <w:p w14:paraId="066EF1AA" w14:textId="77777777" w:rsidR="00876AF9" w:rsidRPr="006A2542" w:rsidRDefault="00876AF9" w:rsidP="007A079C">
      <w:pPr>
        <w:pStyle w:val="NormalWeb"/>
        <w:numPr>
          <w:ilvl w:val="0"/>
          <w:numId w:val="36"/>
        </w:numPr>
        <w:rPr>
          <w:rFonts w:asciiTheme="minorHAnsi" w:hAnsiTheme="minorHAnsi" w:cstheme="minorHAnsi"/>
          <w:sz w:val="22"/>
          <w:szCs w:val="22"/>
        </w:rPr>
      </w:pPr>
      <w:r w:rsidRPr="006A2542">
        <w:rPr>
          <w:rFonts w:asciiTheme="minorHAnsi" w:hAnsiTheme="minorHAnsi" w:cstheme="minorHAnsi"/>
          <w:sz w:val="22"/>
          <w:szCs w:val="22"/>
        </w:rPr>
        <w:t>Employee Assistance Program for employees and dependents.</w:t>
      </w:r>
    </w:p>
    <w:p w14:paraId="65D8373E" w14:textId="1AEECAD2" w:rsidR="006A2542" w:rsidRPr="006A2542" w:rsidRDefault="00876AF9" w:rsidP="007A079C">
      <w:pPr>
        <w:pStyle w:val="NormalWeb"/>
        <w:numPr>
          <w:ilvl w:val="0"/>
          <w:numId w:val="36"/>
        </w:numPr>
        <w:rPr>
          <w:rStyle w:val="Strong"/>
          <w:rFonts w:asciiTheme="minorHAnsi" w:hAnsiTheme="minorHAnsi" w:cstheme="minorHAnsi"/>
          <w:b w:val="0"/>
          <w:bCs w:val="0"/>
          <w:sz w:val="22"/>
          <w:szCs w:val="22"/>
        </w:rPr>
      </w:pPr>
      <w:r w:rsidRPr="006A2542">
        <w:rPr>
          <w:rFonts w:asciiTheme="minorHAnsi" w:hAnsiTheme="minorHAnsi" w:cstheme="minorHAnsi"/>
          <w:sz w:val="22"/>
          <w:szCs w:val="22"/>
        </w:rPr>
        <w:t>Free 1:1 financial coaching and an interest, service fee and credit requirement-free short-term loan program.</w:t>
      </w:r>
    </w:p>
    <w:p w14:paraId="684E75EE" w14:textId="1E97D38E" w:rsidR="006A2542" w:rsidRPr="006A2542" w:rsidRDefault="006A2542" w:rsidP="006A2542">
      <w:pPr>
        <w:pStyle w:val="NormalWeb"/>
        <w:rPr>
          <w:rFonts w:asciiTheme="minorHAnsi" w:hAnsiTheme="minorHAnsi" w:cstheme="minorHAnsi"/>
          <w:b/>
          <w:bCs/>
          <w:sz w:val="22"/>
          <w:szCs w:val="22"/>
        </w:rPr>
      </w:pPr>
      <w:r w:rsidRPr="006A2542">
        <w:rPr>
          <w:rStyle w:val="Strong"/>
          <w:rFonts w:asciiTheme="minorHAnsi" w:hAnsiTheme="minorHAnsi" w:cstheme="minorHAnsi"/>
          <w:sz w:val="22"/>
          <w:szCs w:val="22"/>
        </w:rPr>
        <w:t xml:space="preserve">If you meet these qualifications and want to join our mission, please send your </w:t>
      </w:r>
      <w:r w:rsidRPr="006A2542">
        <w:rPr>
          <w:rStyle w:val="Emphasis"/>
          <w:rFonts w:asciiTheme="minorHAnsi" w:hAnsiTheme="minorHAnsi" w:cstheme="minorHAnsi"/>
          <w:sz w:val="22"/>
          <w:szCs w:val="22"/>
        </w:rPr>
        <w:t xml:space="preserve">resume and answer the application questions </w:t>
      </w:r>
      <w:r w:rsidRPr="006A2542">
        <w:rPr>
          <w:rStyle w:val="Strong"/>
          <w:rFonts w:asciiTheme="minorHAnsi" w:hAnsiTheme="minorHAnsi" w:cstheme="minorHAnsi"/>
          <w:sz w:val="22"/>
          <w:szCs w:val="22"/>
        </w:rPr>
        <w:t xml:space="preserve">on our careers page located at </w:t>
      </w:r>
      <w:hyperlink r:id="rId12" w:history="1">
        <w:r w:rsidRPr="006A2542">
          <w:rPr>
            <w:rStyle w:val="Hyperlink"/>
            <w:rFonts w:asciiTheme="minorHAnsi" w:hAnsiTheme="minorHAnsi" w:cstheme="minorHAnsi"/>
            <w:sz w:val="22"/>
            <w:szCs w:val="22"/>
          </w:rPr>
          <w:t>accfb.org/careers/</w:t>
        </w:r>
      </w:hyperlink>
    </w:p>
    <w:p w14:paraId="414A25EC" w14:textId="77777777" w:rsidR="006A2542" w:rsidRPr="006A2542" w:rsidRDefault="006A2542" w:rsidP="006A2542">
      <w:pPr>
        <w:pStyle w:val="NormalWeb"/>
        <w:rPr>
          <w:rFonts w:asciiTheme="minorHAnsi" w:hAnsiTheme="minorHAnsi" w:cstheme="minorHAnsi"/>
          <w:sz w:val="22"/>
          <w:szCs w:val="22"/>
        </w:rPr>
      </w:pPr>
      <w:r w:rsidRPr="006A2542">
        <w:rPr>
          <w:rFonts w:asciiTheme="minorHAnsi" w:hAnsiTheme="minorHAnsi" w:cstheme="minorHAnsi"/>
          <w:sz w:val="22"/>
          <w:szCs w:val="22"/>
        </w:rPr>
        <w:t xml:space="preserve">Alameda County Community Food Bank honors our differences and is committed to creating a workplace that celebrates and reflects the diversity of our </w:t>
      </w:r>
      <w:proofErr w:type="gramStart"/>
      <w:r w:rsidRPr="006A2542">
        <w:rPr>
          <w:rFonts w:asciiTheme="minorHAnsi" w:hAnsiTheme="minorHAnsi" w:cstheme="minorHAnsi"/>
          <w:sz w:val="22"/>
          <w:szCs w:val="22"/>
        </w:rPr>
        <w:t>Community</w:t>
      </w:r>
      <w:proofErr w:type="gramEnd"/>
      <w:r w:rsidRPr="006A2542">
        <w:rPr>
          <w:rFonts w:asciiTheme="minorHAnsi" w:hAnsiTheme="minorHAnsi" w:cstheme="minorHAnsi"/>
          <w:sz w:val="22"/>
          <w:szCs w:val="22"/>
        </w:rPr>
        <w:t xml:space="preserve">. Applicants who contribute to this diversity are strongly encouraged to apply. ACCFB provides equal employment opportunities (EEO) to all employees and applicants for employment without regard to race, color, religion, sex, national origin, age, disability or genetics. In addition to federal law requirements, ACCFB complies with applicable state and local laws governing nondiscrimination in employment in every location in which the ACCFB has facilities. This policy applies to all terms and conditions of employment, including recruiting, hiring, placement, promotion, termination, layoff, recall, transfer, leaves of absence, compensation and training.      </w:t>
      </w:r>
    </w:p>
    <w:p w14:paraId="7165C04A" w14:textId="4D056A27" w:rsidR="00B22D5E" w:rsidRPr="006A2542" w:rsidRDefault="006A2542" w:rsidP="006A2542">
      <w:pPr>
        <w:pStyle w:val="NormalWeb"/>
        <w:rPr>
          <w:rFonts w:asciiTheme="minorHAnsi" w:hAnsiTheme="minorHAnsi" w:cstheme="minorHAnsi"/>
          <w:sz w:val="22"/>
          <w:szCs w:val="22"/>
        </w:rPr>
      </w:pPr>
      <w:r w:rsidRPr="00767BB7">
        <w:rPr>
          <w:rFonts w:asciiTheme="minorHAnsi" w:hAnsiTheme="minorHAnsi" w:cstheme="minorHAnsi"/>
          <w:sz w:val="22"/>
          <w:szCs w:val="22"/>
        </w:rPr>
        <w:t>Posted:</w:t>
      </w:r>
      <w:r w:rsidR="00633ED4" w:rsidRPr="00767BB7">
        <w:rPr>
          <w:rFonts w:asciiTheme="minorHAnsi" w:hAnsiTheme="minorHAnsi" w:cstheme="minorHAnsi"/>
          <w:sz w:val="22"/>
          <w:szCs w:val="22"/>
        </w:rPr>
        <w:t xml:space="preserve"> </w:t>
      </w:r>
      <w:r w:rsidR="001D2981">
        <w:rPr>
          <w:rFonts w:asciiTheme="minorHAnsi" w:hAnsiTheme="minorHAnsi" w:cstheme="minorHAnsi"/>
          <w:sz w:val="22"/>
          <w:szCs w:val="22"/>
        </w:rPr>
        <w:t>December 2</w:t>
      </w:r>
      <w:r w:rsidR="001D2981" w:rsidRPr="001D2981">
        <w:rPr>
          <w:rFonts w:asciiTheme="minorHAnsi" w:hAnsiTheme="minorHAnsi" w:cstheme="minorHAnsi"/>
          <w:sz w:val="22"/>
          <w:szCs w:val="22"/>
          <w:vertAlign w:val="superscript"/>
        </w:rPr>
        <w:t>nd</w:t>
      </w:r>
      <w:r w:rsidR="001D2981">
        <w:rPr>
          <w:rFonts w:asciiTheme="minorHAnsi" w:hAnsiTheme="minorHAnsi" w:cstheme="minorHAnsi"/>
          <w:sz w:val="22"/>
          <w:szCs w:val="22"/>
        </w:rPr>
        <w:t>, 2024</w:t>
      </w:r>
    </w:p>
    <w:sectPr w:rsidR="00B22D5E" w:rsidRPr="006A2542" w:rsidSect="00D46D41">
      <w:pgSz w:w="12240" w:h="15840" w:code="1"/>
      <w:pgMar w:top="720" w:right="864" w:bottom="720" w:left="864"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4ED7" w14:textId="77777777" w:rsidR="000D5788" w:rsidRDefault="000D5788" w:rsidP="00D46D41">
      <w:r>
        <w:separator/>
      </w:r>
    </w:p>
  </w:endnote>
  <w:endnote w:type="continuationSeparator" w:id="0">
    <w:p w14:paraId="321BFBEE" w14:textId="77777777" w:rsidR="000D5788" w:rsidRDefault="000D5788" w:rsidP="00D4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596F" w14:textId="77777777" w:rsidR="000D5788" w:rsidRDefault="000D5788" w:rsidP="00D46D41">
      <w:r>
        <w:separator/>
      </w:r>
    </w:p>
  </w:footnote>
  <w:footnote w:type="continuationSeparator" w:id="0">
    <w:p w14:paraId="07B5ECF7" w14:textId="77777777" w:rsidR="000D5788" w:rsidRDefault="000D5788" w:rsidP="00D4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6D2"/>
    <w:multiLevelType w:val="hybridMultilevel"/>
    <w:tmpl w:val="DAC65874"/>
    <w:lvl w:ilvl="0" w:tplc="F5E879D4">
      <w:start w:val="3"/>
      <w:numFmt w:val="bullet"/>
      <w:lvlText w:val=""/>
      <w:lvlJc w:val="left"/>
      <w:pPr>
        <w:tabs>
          <w:tab w:val="num" w:pos="1260"/>
        </w:tabs>
        <w:ind w:left="12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071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560F2"/>
    <w:multiLevelType w:val="hybridMultilevel"/>
    <w:tmpl w:val="002C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29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9524F"/>
    <w:multiLevelType w:val="hybridMultilevel"/>
    <w:tmpl w:val="D93215CE"/>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2882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C17F9A"/>
    <w:multiLevelType w:val="hybridMultilevel"/>
    <w:tmpl w:val="3120E92E"/>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145E0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193413FA"/>
    <w:multiLevelType w:val="hybridMultilevel"/>
    <w:tmpl w:val="3082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B4C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13AA"/>
    <w:multiLevelType w:val="hybridMultilevel"/>
    <w:tmpl w:val="39F0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72033"/>
    <w:multiLevelType w:val="singleLevel"/>
    <w:tmpl w:val="D5D4CE8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BF4C43"/>
    <w:multiLevelType w:val="multilevel"/>
    <w:tmpl w:val="DCD4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3475283E"/>
    <w:multiLevelType w:val="hybridMultilevel"/>
    <w:tmpl w:val="3E40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5444D"/>
    <w:multiLevelType w:val="multilevel"/>
    <w:tmpl w:val="2430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93C95"/>
    <w:multiLevelType w:val="singleLevel"/>
    <w:tmpl w:val="D5D4CE8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36840EE"/>
    <w:multiLevelType w:val="hybridMultilevel"/>
    <w:tmpl w:val="33C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D5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38006B"/>
    <w:multiLevelType w:val="hybridMultilevel"/>
    <w:tmpl w:val="5F36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577AB"/>
    <w:multiLevelType w:val="hybridMultilevel"/>
    <w:tmpl w:val="6F6E3964"/>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D224CFD"/>
    <w:multiLevelType w:val="hybridMultilevel"/>
    <w:tmpl w:val="824A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B6237"/>
    <w:multiLevelType w:val="hybridMultilevel"/>
    <w:tmpl w:val="331A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570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8D1CD8"/>
    <w:multiLevelType w:val="hybridMultilevel"/>
    <w:tmpl w:val="8E865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34389D"/>
    <w:multiLevelType w:val="hybridMultilevel"/>
    <w:tmpl w:val="38DE269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E232C4D"/>
    <w:multiLevelType w:val="hybridMultilevel"/>
    <w:tmpl w:val="8392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C5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5226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7E86F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2203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73340B"/>
    <w:multiLevelType w:val="hybridMultilevel"/>
    <w:tmpl w:val="8F8A4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509DA"/>
    <w:multiLevelType w:val="hybridMultilevel"/>
    <w:tmpl w:val="406E3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834F3"/>
    <w:multiLevelType w:val="hybridMultilevel"/>
    <w:tmpl w:val="0A54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78298A"/>
    <w:multiLevelType w:val="hybridMultilevel"/>
    <w:tmpl w:val="967EE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11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3C5EA0"/>
    <w:multiLevelType w:val="hybridMultilevel"/>
    <w:tmpl w:val="B30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A025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D4F1CB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4532477">
    <w:abstractNumId w:val="15"/>
  </w:num>
  <w:num w:numId="2" w16cid:durableId="861822259">
    <w:abstractNumId w:val="36"/>
  </w:num>
  <w:num w:numId="3" w16cid:durableId="4014716">
    <w:abstractNumId w:val="11"/>
  </w:num>
  <w:num w:numId="4" w16cid:durableId="1429428433">
    <w:abstractNumId w:val="7"/>
  </w:num>
  <w:num w:numId="5" w16cid:durableId="1685597671">
    <w:abstractNumId w:val="3"/>
  </w:num>
  <w:num w:numId="6" w16cid:durableId="1049911909">
    <w:abstractNumId w:val="37"/>
  </w:num>
  <w:num w:numId="7" w16cid:durableId="568615702">
    <w:abstractNumId w:val="34"/>
  </w:num>
  <w:num w:numId="8" w16cid:durableId="1669357747">
    <w:abstractNumId w:val="29"/>
  </w:num>
  <w:num w:numId="9" w16cid:durableId="678502912">
    <w:abstractNumId w:val="9"/>
  </w:num>
  <w:num w:numId="10" w16cid:durableId="1886868036">
    <w:abstractNumId w:val="26"/>
  </w:num>
  <w:num w:numId="11" w16cid:durableId="1650355306">
    <w:abstractNumId w:val="17"/>
  </w:num>
  <w:num w:numId="12" w16cid:durableId="1466697904">
    <w:abstractNumId w:val="28"/>
  </w:num>
  <w:num w:numId="13" w16cid:durableId="1283538660">
    <w:abstractNumId w:val="1"/>
  </w:num>
  <w:num w:numId="14" w16cid:durableId="685905434">
    <w:abstractNumId w:val="27"/>
  </w:num>
  <w:num w:numId="15" w16cid:durableId="400638147">
    <w:abstractNumId w:val="22"/>
  </w:num>
  <w:num w:numId="16" w16cid:durableId="245383920">
    <w:abstractNumId w:val="5"/>
  </w:num>
  <w:num w:numId="17" w16cid:durableId="489442321">
    <w:abstractNumId w:val="0"/>
  </w:num>
  <w:num w:numId="18" w16cid:durableId="718211521">
    <w:abstractNumId w:val="33"/>
  </w:num>
  <w:num w:numId="19" w16cid:durableId="1812088155">
    <w:abstractNumId w:val="19"/>
  </w:num>
  <w:num w:numId="20" w16cid:durableId="846486424">
    <w:abstractNumId w:val="6"/>
  </w:num>
  <w:num w:numId="21" w16cid:durableId="743794311">
    <w:abstractNumId w:val="4"/>
  </w:num>
  <w:num w:numId="22" w16cid:durableId="573469416">
    <w:abstractNumId w:val="31"/>
  </w:num>
  <w:num w:numId="23" w16cid:durableId="185826964">
    <w:abstractNumId w:val="30"/>
  </w:num>
  <w:num w:numId="24" w16cid:durableId="1132402691">
    <w:abstractNumId w:val="24"/>
  </w:num>
  <w:num w:numId="25" w16cid:durableId="300234727">
    <w:abstractNumId w:val="23"/>
  </w:num>
  <w:num w:numId="26" w16cid:durableId="153104782">
    <w:abstractNumId w:val="12"/>
  </w:num>
  <w:num w:numId="27" w16cid:durableId="1957711486">
    <w:abstractNumId w:val="14"/>
  </w:num>
  <w:num w:numId="28" w16cid:durableId="1520774899">
    <w:abstractNumId w:val="18"/>
  </w:num>
  <w:num w:numId="29" w16cid:durableId="635724383">
    <w:abstractNumId w:val="35"/>
  </w:num>
  <w:num w:numId="30" w16cid:durableId="1840610286">
    <w:abstractNumId w:val="21"/>
  </w:num>
  <w:num w:numId="31" w16cid:durableId="1133445612">
    <w:abstractNumId w:val="21"/>
  </w:num>
  <w:num w:numId="32" w16cid:durableId="773474454">
    <w:abstractNumId w:val="8"/>
  </w:num>
  <w:num w:numId="33" w16cid:durableId="991787420">
    <w:abstractNumId w:val="13"/>
  </w:num>
  <w:num w:numId="34" w16cid:durableId="381172866">
    <w:abstractNumId w:val="32"/>
  </w:num>
  <w:num w:numId="35" w16cid:durableId="1507594170">
    <w:abstractNumId w:val="2"/>
  </w:num>
  <w:num w:numId="36" w16cid:durableId="402876270">
    <w:abstractNumId w:val="16"/>
  </w:num>
  <w:num w:numId="37" w16cid:durableId="1740132558">
    <w:abstractNumId w:val="25"/>
  </w:num>
  <w:num w:numId="38" w16cid:durableId="1621573783">
    <w:abstractNumId w:val="10"/>
  </w:num>
  <w:num w:numId="39" w16cid:durableId="411702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11"/>
    <w:rsid w:val="0000128D"/>
    <w:rsid w:val="000018CF"/>
    <w:rsid w:val="00002285"/>
    <w:rsid w:val="000050D6"/>
    <w:rsid w:val="000342C7"/>
    <w:rsid w:val="00036EC5"/>
    <w:rsid w:val="0004628D"/>
    <w:rsid w:val="00087400"/>
    <w:rsid w:val="000D129D"/>
    <w:rsid w:val="000D5788"/>
    <w:rsid w:val="000E5E84"/>
    <w:rsid w:val="000F452F"/>
    <w:rsid w:val="00100286"/>
    <w:rsid w:val="00104D93"/>
    <w:rsid w:val="00114123"/>
    <w:rsid w:val="00114883"/>
    <w:rsid w:val="001179F5"/>
    <w:rsid w:val="00133E0C"/>
    <w:rsid w:val="00141613"/>
    <w:rsid w:val="0016555C"/>
    <w:rsid w:val="00184611"/>
    <w:rsid w:val="00187E59"/>
    <w:rsid w:val="001904E2"/>
    <w:rsid w:val="001949C5"/>
    <w:rsid w:val="001D13D5"/>
    <w:rsid w:val="001D2981"/>
    <w:rsid w:val="001D501A"/>
    <w:rsid w:val="002034AA"/>
    <w:rsid w:val="00206783"/>
    <w:rsid w:val="00214475"/>
    <w:rsid w:val="00222716"/>
    <w:rsid w:val="0022666D"/>
    <w:rsid w:val="00230442"/>
    <w:rsid w:val="00244CD1"/>
    <w:rsid w:val="00277BBC"/>
    <w:rsid w:val="002A38E7"/>
    <w:rsid w:val="002C6D10"/>
    <w:rsid w:val="002D4FFD"/>
    <w:rsid w:val="003068C4"/>
    <w:rsid w:val="00350C6A"/>
    <w:rsid w:val="00352BCD"/>
    <w:rsid w:val="00387864"/>
    <w:rsid w:val="003A0E04"/>
    <w:rsid w:val="003A66C2"/>
    <w:rsid w:val="003B7F9D"/>
    <w:rsid w:val="00407CFB"/>
    <w:rsid w:val="00426215"/>
    <w:rsid w:val="00431E7B"/>
    <w:rsid w:val="00432715"/>
    <w:rsid w:val="004347B5"/>
    <w:rsid w:val="00441CB1"/>
    <w:rsid w:val="00454C5F"/>
    <w:rsid w:val="004701E0"/>
    <w:rsid w:val="004942F8"/>
    <w:rsid w:val="004A431E"/>
    <w:rsid w:val="004B79E8"/>
    <w:rsid w:val="004F31F5"/>
    <w:rsid w:val="00513B63"/>
    <w:rsid w:val="005171AA"/>
    <w:rsid w:val="00541309"/>
    <w:rsid w:val="005555D7"/>
    <w:rsid w:val="00555954"/>
    <w:rsid w:val="0056500E"/>
    <w:rsid w:val="00591FA6"/>
    <w:rsid w:val="005935FC"/>
    <w:rsid w:val="0059469F"/>
    <w:rsid w:val="005C024E"/>
    <w:rsid w:val="005C0428"/>
    <w:rsid w:val="005D109C"/>
    <w:rsid w:val="005E3D4F"/>
    <w:rsid w:val="005E7BC9"/>
    <w:rsid w:val="00630035"/>
    <w:rsid w:val="00633ED4"/>
    <w:rsid w:val="006349F0"/>
    <w:rsid w:val="00655420"/>
    <w:rsid w:val="0066049D"/>
    <w:rsid w:val="00662D75"/>
    <w:rsid w:val="006A2542"/>
    <w:rsid w:val="006B0BA5"/>
    <w:rsid w:val="006B3257"/>
    <w:rsid w:val="006C5491"/>
    <w:rsid w:val="006D3286"/>
    <w:rsid w:val="006F435D"/>
    <w:rsid w:val="006F5924"/>
    <w:rsid w:val="00707805"/>
    <w:rsid w:val="0072639E"/>
    <w:rsid w:val="00740D95"/>
    <w:rsid w:val="00754D48"/>
    <w:rsid w:val="00760F34"/>
    <w:rsid w:val="00766E87"/>
    <w:rsid w:val="00767BB7"/>
    <w:rsid w:val="007847B6"/>
    <w:rsid w:val="00791A3B"/>
    <w:rsid w:val="00791AEF"/>
    <w:rsid w:val="007A079C"/>
    <w:rsid w:val="007D6663"/>
    <w:rsid w:val="007F5099"/>
    <w:rsid w:val="00801011"/>
    <w:rsid w:val="00803C53"/>
    <w:rsid w:val="00841D27"/>
    <w:rsid w:val="008465A1"/>
    <w:rsid w:val="00856E8C"/>
    <w:rsid w:val="008572C9"/>
    <w:rsid w:val="00861191"/>
    <w:rsid w:val="008619EB"/>
    <w:rsid w:val="008640EB"/>
    <w:rsid w:val="008677E0"/>
    <w:rsid w:val="00870592"/>
    <w:rsid w:val="00876AF9"/>
    <w:rsid w:val="008855E0"/>
    <w:rsid w:val="008862F3"/>
    <w:rsid w:val="008A0CF6"/>
    <w:rsid w:val="008B11A5"/>
    <w:rsid w:val="008B2076"/>
    <w:rsid w:val="008B2386"/>
    <w:rsid w:val="008B45B5"/>
    <w:rsid w:val="008D3A5D"/>
    <w:rsid w:val="008D7D09"/>
    <w:rsid w:val="008E2DBA"/>
    <w:rsid w:val="008E62C8"/>
    <w:rsid w:val="008F27B8"/>
    <w:rsid w:val="008F6CAB"/>
    <w:rsid w:val="009031CD"/>
    <w:rsid w:val="00903F4A"/>
    <w:rsid w:val="00905C6B"/>
    <w:rsid w:val="0092169B"/>
    <w:rsid w:val="00966719"/>
    <w:rsid w:val="009A5868"/>
    <w:rsid w:val="009C2AF1"/>
    <w:rsid w:val="00A34A8C"/>
    <w:rsid w:val="00A44A30"/>
    <w:rsid w:val="00A63538"/>
    <w:rsid w:val="00A67F88"/>
    <w:rsid w:val="00A85165"/>
    <w:rsid w:val="00AA1BA8"/>
    <w:rsid w:val="00AD7B02"/>
    <w:rsid w:val="00AE057C"/>
    <w:rsid w:val="00AF2AD9"/>
    <w:rsid w:val="00B148D9"/>
    <w:rsid w:val="00B22D5E"/>
    <w:rsid w:val="00B24E41"/>
    <w:rsid w:val="00B36002"/>
    <w:rsid w:val="00B56F0F"/>
    <w:rsid w:val="00B70590"/>
    <w:rsid w:val="00BD3D68"/>
    <w:rsid w:val="00BD61F1"/>
    <w:rsid w:val="00BE7360"/>
    <w:rsid w:val="00BF1D58"/>
    <w:rsid w:val="00C0509C"/>
    <w:rsid w:val="00C1447D"/>
    <w:rsid w:val="00C16B04"/>
    <w:rsid w:val="00C37FF2"/>
    <w:rsid w:val="00C5127C"/>
    <w:rsid w:val="00C53934"/>
    <w:rsid w:val="00C66E5F"/>
    <w:rsid w:val="00C83B0D"/>
    <w:rsid w:val="00C854C9"/>
    <w:rsid w:val="00C92385"/>
    <w:rsid w:val="00C92714"/>
    <w:rsid w:val="00CC0A25"/>
    <w:rsid w:val="00CC3582"/>
    <w:rsid w:val="00CE0E10"/>
    <w:rsid w:val="00CE438E"/>
    <w:rsid w:val="00CF1E1C"/>
    <w:rsid w:val="00D0139B"/>
    <w:rsid w:val="00D053B3"/>
    <w:rsid w:val="00D2135F"/>
    <w:rsid w:val="00D44E85"/>
    <w:rsid w:val="00D46D41"/>
    <w:rsid w:val="00D5789B"/>
    <w:rsid w:val="00D71ECE"/>
    <w:rsid w:val="00DA573A"/>
    <w:rsid w:val="00DB01A1"/>
    <w:rsid w:val="00DC16B7"/>
    <w:rsid w:val="00DE2904"/>
    <w:rsid w:val="00DF2249"/>
    <w:rsid w:val="00E31E91"/>
    <w:rsid w:val="00E3616C"/>
    <w:rsid w:val="00E51446"/>
    <w:rsid w:val="00E66AE7"/>
    <w:rsid w:val="00E86D95"/>
    <w:rsid w:val="00EB43DC"/>
    <w:rsid w:val="00EE21D2"/>
    <w:rsid w:val="00F047B8"/>
    <w:rsid w:val="00F060FF"/>
    <w:rsid w:val="00F26509"/>
    <w:rsid w:val="00F30161"/>
    <w:rsid w:val="00F35AC9"/>
    <w:rsid w:val="00F364E7"/>
    <w:rsid w:val="00F4770B"/>
    <w:rsid w:val="00F92E24"/>
    <w:rsid w:val="00FC564F"/>
    <w:rsid w:val="00FD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44350C0"/>
  <w15:docId w15:val="{413BCCA4-A47A-4133-AE04-0A8E8867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BalloonText">
    <w:name w:val="Balloon Text"/>
    <w:basedOn w:val="Normal"/>
    <w:semiHidden/>
    <w:rsid w:val="006F435D"/>
    <w:rPr>
      <w:rFonts w:ascii="Tahoma" w:hAnsi="Tahoma" w:cs="Tahoma"/>
      <w:sz w:val="16"/>
      <w:szCs w:val="16"/>
    </w:rPr>
  </w:style>
  <w:style w:type="character" w:styleId="CommentReference">
    <w:name w:val="annotation reference"/>
    <w:semiHidden/>
    <w:rsid w:val="00F92E24"/>
    <w:rPr>
      <w:sz w:val="16"/>
      <w:szCs w:val="16"/>
    </w:rPr>
  </w:style>
  <w:style w:type="paragraph" w:styleId="CommentText">
    <w:name w:val="annotation text"/>
    <w:basedOn w:val="Normal"/>
    <w:link w:val="CommentTextChar"/>
    <w:semiHidden/>
    <w:rsid w:val="00F92E24"/>
  </w:style>
  <w:style w:type="paragraph" w:styleId="CommentSubject">
    <w:name w:val="annotation subject"/>
    <w:basedOn w:val="CommentText"/>
    <w:next w:val="CommentText"/>
    <w:semiHidden/>
    <w:rsid w:val="00F92E24"/>
    <w:rPr>
      <w:b/>
      <w:bCs/>
    </w:rPr>
  </w:style>
  <w:style w:type="table" w:styleId="TableGrid">
    <w:name w:val="Table Grid"/>
    <w:basedOn w:val="TableNormal"/>
    <w:rsid w:val="003B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2639E"/>
    <w:rPr>
      <w:color w:val="800080"/>
      <w:u w:val="single"/>
    </w:rPr>
  </w:style>
  <w:style w:type="paragraph" w:styleId="NormalWeb">
    <w:name w:val="Normal (Web)"/>
    <w:basedOn w:val="Normal"/>
    <w:uiPriority w:val="99"/>
    <w:unhideWhenUsed/>
    <w:rsid w:val="00CC3582"/>
    <w:pPr>
      <w:spacing w:before="100" w:beforeAutospacing="1" w:after="100" w:afterAutospacing="1"/>
    </w:pPr>
    <w:rPr>
      <w:sz w:val="24"/>
      <w:szCs w:val="24"/>
    </w:rPr>
  </w:style>
  <w:style w:type="character" w:styleId="Strong">
    <w:name w:val="Strong"/>
    <w:uiPriority w:val="22"/>
    <w:qFormat/>
    <w:rsid w:val="00CC3582"/>
    <w:rPr>
      <w:b/>
      <w:bCs/>
    </w:rPr>
  </w:style>
  <w:style w:type="paragraph" w:styleId="NoSpacing">
    <w:name w:val="No Spacing"/>
    <w:uiPriority w:val="1"/>
    <w:qFormat/>
    <w:rsid w:val="008D7D09"/>
    <w:rPr>
      <w:rFonts w:ascii="Calibri" w:eastAsia="Calibri" w:hAnsi="Calibri"/>
      <w:sz w:val="22"/>
      <w:szCs w:val="22"/>
    </w:rPr>
  </w:style>
  <w:style w:type="character" w:styleId="Emphasis">
    <w:name w:val="Emphasis"/>
    <w:uiPriority w:val="20"/>
    <w:qFormat/>
    <w:rsid w:val="00C0509C"/>
    <w:rPr>
      <w:i/>
      <w:iCs/>
    </w:rPr>
  </w:style>
  <w:style w:type="paragraph" w:styleId="Header">
    <w:name w:val="header"/>
    <w:basedOn w:val="Normal"/>
    <w:link w:val="HeaderChar"/>
    <w:rsid w:val="00D46D41"/>
    <w:pPr>
      <w:tabs>
        <w:tab w:val="center" w:pos="4680"/>
        <w:tab w:val="right" w:pos="9360"/>
      </w:tabs>
    </w:pPr>
  </w:style>
  <w:style w:type="character" w:customStyle="1" w:styleId="HeaderChar">
    <w:name w:val="Header Char"/>
    <w:basedOn w:val="DefaultParagraphFont"/>
    <w:link w:val="Header"/>
    <w:rsid w:val="00D46D41"/>
  </w:style>
  <w:style w:type="paragraph" w:styleId="Footer">
    <w:name w:val="footer"/>
    <w:basedOn w:val="Normal"/>
    <w:link w:val="FooterChar"/>
    <w:rsid w:val="00D46D41"/>
    <w:pPr>
      <w:tabs>
        <w:tab w:val="center" w:pos="4680"/>
        <w:tab w:val="right" w:pos="9360"/>
      </w:tabs>
    </w:pPr>
  </w:style>
  <w:style w:type="character" w:customStyle="1" w:styleId="FooterChar">
    <w:name w:val="Footer Char"/>
    <w:basedOn w:val="DefaultParagraphFont"/>
    <w:link w:val="Footer"/>
    <w:rsid w:val="00D46D41"/>
  </w:style>
  <w:style w:type="paragraph" w:customStyle="1" w:styleId="10ptarialblack">
    <w:name w:val="10 pt arial black"/>
    <w:basedOn w:val="Normal"/>
    <w:rsid w:val="00DB01A1"/>
    <w:pPr>
      <w:tabs>
        <w:tab w:val="left" w:pos="1800"/>
      </w:tabs>
      <w:spacing w:before="40"/>
      <w:ind w:left="90" w:right="270"/>
    </w:pPr>
    <w:rPr>
      <w:rFonts w:ascii="Arial Black" w:hAnsi="Arial Black"/>
      <w:smallCaps/>
    </w:rPr>
  </w:style>
  <w:style w:type="paragraph" w:styleId="ListParagraph">
    <w:name w:val="List Paragraph"/>
    <w:basedOn w:val="Normal"/>
    <w:uiPriority w:val="34"/>
    <w:qFormat/>
    <w:rsid w:val="001949C5"/>
    <w:pPr>
      <w:ind w:left="720"/>
      <w:contextualSpacing/>
    </w:pPr>
  </w:style>
  <w:style w:type="character" w:customStyle="1" w:styleId="CommentTextChar">
    <w:name w:val="Comment Text Char"/>
    <w:basedOn w:val="DefaultParagraphFont"/>
    <w:link w:val="CommentText"/>
    <w:semiHidden/>
    <w:rsid w:val="00905C6B"/>
  </w:style>
  <w:style w:type="paragraph" w:styleId="Revision">
    <w:name w:val="Revision"/>
    <w:hidden/>
    <w:uiPriority w:val="99"/>
    <w:semiHidden/>
    <w:rsid w:val="00633ED4"/>
  </w:style>
  <w:style w:type="paragraph" w:customStyle="1" w:styleId="xmsolistparagraph">
    <w:name w:val="x_msolistparagraph"/>
    <w:basedOn w:val="Normal"/>
    <w:rsid w:val="00C923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5411">
      <w:bodyDiv w:val="1"/>
      <w:marLeft w:val="0"/>
      <w:marRight w:val="0"/>
      <w:marTop w:val="0"/>
      <w:marBottom w:val="0"/>
      <w:divBdr>
        <w:top w:val="none" w:sz="0" w:space="0" w:color="auto"/>
        <w:left w:val="none" w:sz="0" w:space="0" w:color="auto"/>
        <w:bottom w:val="none" w:sz="0" w:space="0" w:color="auto"/>
        <w:right w:val="none" w:sz="0" w:space="0" w:color="auto"/>
      </w:divBdr>
    </w:div>
    <w:div w:id="114372366">
      <w:bodyDiv w:val="1"/>
      <w:marLeft w:val="0"/>
      <w:marRight w:val="0"/>
      <w:marTop w:val="0"/>
      <w:marBottom w:val="0"/>
      <w:divBdr>
        <w:top w:val="none" w:sz="0" w:space="0" w:color="auto"/>
        <w:left w:val="none" w:sz="0" w:space="0" w:color="auto"/>
        <w:bottom w:val="none" w:sz="0" w:space="0" w:color="auto"/>
        <w:right w:val="none" w:sz="0" w:space="0" w:color="auto"/>
      </w:divBdr>
    </w:div>
    <w:div w:id="286786691">
      <w:bodyDiv w:val="1"/>
      <w:marLeft w:val="0"/>
      <w:marRight w:val="0"/>
      <w:marTop w:val="0"/>
      <w:marBottom w:val="0"/>
      <w:divBdr>
        <w:top w:val="none" w:sz="0" w:space="0" w:color="auto"/>
        <w:left w:val="none" w:sz="0" w:space="0" w:color="auto"/>
        <w:bottom w:val="none" w:sz="0" w:space="0" w:color="auto"/>
        <w:right w:val="none" w:sz="0" w:space="0" w:color="auto"/>
      </w:divBdr>
    </w:div>
    <w:div w:id="407071721">
      <w:bodyDiv w:val="1"/>
      <w:marLeft w:val="0"/>
      <w:marRight w:val="0"/>
      <w:marTop w:val="0"/>
      <w:marBottom w:val="0"/>
      <w:divBdr>
        <w:top w:val="none" w:sz="0" w:space="0" w:color="auto"/>
        <w:left w:val="none" w:sz="0" w:space="0" w:color="auto"/>
        <w:bottom w:val="none" w:sz="0" w:space="0" w:color="auto"/>
        <w:right w:val="none" w:sz="0" w:space="0" w:color="auto"/>
      </w:divBdr>
    </w:div>
    <w:div w:id="410470142">
      <w:bodyDiv w:val="1"/>
      <w:marLeft w:val="0"/>
      <w:marRight w:val="0"/>
      <w:marTop w:val="0"/>
      <w:marBottom w:val="0"/>
      <w:divBdr>
        <w:top w:val="none" w:sz="0" w:space="0" w:color="auto"/>
        <w:left w:val="none" w:sz="0" w:space="0" w:color="auto"/>
        <w:bottom w:val="none" w:sz="0" w:space="0" w:color="auto"/>
        <w:right w:val="none" w:sz="0" w:space="0" w:color="auto"/>
      </w:divBdr>
    </w:div>
    <w:div w:id="952521695">
      <w:bodyDiv w:val="1"/>
      <w:marLeft w:val="0"/>
      <w:marRight w:val="0"/>
      <w:marTop w:val="0"/>
      <w:marBottom w:val="0"/>
      <w:divBdr>
        <w:top w:val="none" w:sz="0" w:space="0" w:color="auto"/>
        <w:left w:val="none" w:sz="0" w:space="0" w:color="auto"/>
        <w:bottom w:val="none" w:sz="0" w:space="0" w:color="auto"/>
        <w:right w:val="none" w:sz="0" w:space="0" w:color="auto"/>
      </w:divBdr>
    </w:div>
    <w:div w:id="980034619">
      <w:bodyDiv w:val="1"/>
      <w:marLeft w:val="0"/>
      <w:marRight w:val="0"/>
      <w:marTop w:val="0"/>
      <w:marBottom w:val="0"/>
      <w:divBdr>
        <w:top w:val="none" w:sz="0" w:space="0" w:color="auto"/>
        <w:left w:val="none" w:sz="0" w:space="0" w:color="auto"/>
        <w:bottom w:val="none" w:sz="0" w:space="0" w:color="auto"/>
        <w:right w:val="none" w:sz="0" w:space="0" w:color="auto"/>
      </w:divBdr>
      <w:divsChild>
        <w:div w:id="1825196055">
          <w:marLeft w:val="0"/>
          <w:marRight w:val="0"/>
          <w:marTop w:val="0"/>
          <w:marBottom w:val="0"/>
          <w:divBdr>
            <w:top w:val="none" w:sz="0" w:space="0" w:color="auto"/>
            <w:left w:val="none" w:sz="0" w:space="0" w:color="auto"/>
            <w:bottom w:val="none" w:sz="0" w:space="0" w:color="auto"/>
            <w:right w:val="none" w:sz="0" w:space="0" w:color="auto"/>
          </w:divBdr>
          <w:divsChild>
            <w:div w:id="1586838868">
              <w:marLeft w:val="0"/>
              <w:marRight w:val="0"/>
              <w:marTop w:val="0"/>
              <w:marBottom w:val="0"/>
              <w:divBdr>
                <w:top w:val="none" w:sz="0" w:space="0" w:color="auto"/>
                <w:left w:val="none" w:sz="0" w:space="0" w:color="auto"/>
                <w:bottom w:val="none" w:sz="0" w:space="0" w:color="auto"/>
                <w:right w:val="none" w:sz="0" w:space="0" w:color="auto"/>
              </w:divBdr>
              <w:divsChild>
                <w:div w:id="1209880187">
                  <w:marLeft w:val="0"/>
                  <w:marRight w:val="0"/>
                  <w:marTop w:val="0"/>
                  <w:marBottom w:val="0"/>
                  <w:divBdr>
                    <w:top w:val="single" w:sz="2" w:space="0" w:color="000000"/>
                    <w:left w:val="single" w:sz="2" w:space="0" w:color="000000"/>
                    <w:bottom w:val="single" w:sz="2" w:space="0" w:color="000000"/>
                    <w:right w:val="single" w:sz="2" w:space="0" w:color="000000"/>
                  </w:divBdr>
                  <w:divsChild>
                    <w:div w:id="1715541669">
                      <w:marLeft w:val="0"/>
                      <w:marRight w:val="0"/>
                      <w:marTop w:val="0"/>
                      <w:marBottom w:val="0"/>
                      <w:divBdr>
                        <w:top w:val="none" w:sz="0" w:space="0" w:color="auto"/>
                        <w:left w:val="none" w:sz="0" w:space="0" w:color="auto"/>
                        <w:bottom w:val="none" w:sz="0" w:space="0" w:color="auto"/>
                        <w:right w:val="none" w:sz="0" w:space="0" w:color="auto"/>
                      </w:divBdr>
                      <w:divsChild>
                        <w:div w:id="1965185356">
                          <w:marLeft w:val="0"/>
                          <w:marRight w:val="0"/>
                          <w:marTop w:val="0"/>
                          <w:marBottom w:val="0"/>
                          <w:divBdr>
                            <w:top w:val="none" w:sz="0" w:space="0" w:color="auto"/>
                            <w:left w:val="none" w:sz="0" w:space="0" w:color="auto"/>
                            <w:bottom w:val="none" w:sz="0" w:space="0" w:color="auto"/>
                            <w:right w:val="none" w:sz="0" w:space="0" w:color="auto"/>
                          </w:divBdr>
                          <w:divsChild>
                            <w:div w:id="770859174">
                              <w:marLeft w:val="0"/>
                              <w:marRight w:val="0"/>
                              <w:marTop w:val="0"/>
                              <w:marBottom w:val="0"/>
                              <w:divBdr>
                                <w:top w:val="none" w:sz="0" w:space="0" w:color="auto"/>
                                <w:left w:val="none" w:sz="0" w:space="0" w:color="auto"/>
                                <w:bottom w:val="none" w:sz="0" w:space="0" w:color="auto"/>
                                <w:right w:val="none" w:sz="0" w:space="0" w:color="auto"/>
                              </w:divBdr>
                              <w:divsChild>
                                <w:div w:id="471992455">
                                  <w:marLeft w:val="0"/>
                                  <w:marRight w:val="0"/>
                                  <w:marTop w:val="0"/>
                                  <w:marBottom w:val="0"/>
                                  <w:divBdr>
                                    <w:top w:val="none" w:sz="0" w:space="0" w:color="auto"/>
                                    <w:left w:val="none" w:sz="0" w:space="0" w:color="auto"/>
                                    <w:bottom w:val="none" w:sz="0" w:space="0" w:color="auto"/>
                                    <w:right w:val="none" w:sz="0" w:space="0" w:color="auto"/>
                                  </w:divBdr>
                                  <w:divsChild>
                                    <w:div w:id="1290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186204">
      <w:bodyDiv w:val="1"/>
      <w:marLeft w:val="0"/>
      <w:marRight w:val="0"/>
      <w:marTop w:val="0"/>
      <w:marBottom w:val="0"/>
      <w:divBdr>
        <w:top w:val="none" w:sz="0" w:space="0" w:color="auto"/>
        <w:left w:val="none" w:sz="0" w:space="0" w:color="auto"/>
        <w:bottom w:val="none" w:sz="0" w:space="0" w:color="auto"/>
        <w:right w:val="none" w:sz="0" w:space="0" w:color="auto"/>
      </w:divBdr>
    </w:div>
    <w:div w:id="1005127804">
      <w:bodyDiv w:val="1"/>
      <w:marLeft w:val="0"/>
      <w:marRight w:val="0"/>
      <w:marTop w:val="0"/>
      <w:marBottom w:val="0"/>
      <w:divBdr>
        <w:top w:val="none" w:sz="0" w:space="0" w:color="auto"/>
        <w:left w:val="none" w:sz="0" w:space="0" w:color="auto"/>
        <w:bottom w:val="none" w:sz="0" w:space="0" w:color="auto"/>
        <w:right w:val="none" w:sz="0" w:space="0" w:color="auto"/>
      </w:divBdr>
    </w:div>
    <w:div w:id="1399863618">
      <w:bodyDiv w:val="1"/>
      <w:marLeft w:val="0"/>
      <w:marRight w:val="0"/>
      <w:marTop w:val="0"/>
      <w:marBottom w:val="0"/>
      <w:divBdr>
        <w:top w:val="none" w:sz="0" w:space="0" w:color="auto"/>
        <w:left w:val="none" w:sz="0" w:space="0" w:color="auto"/>
        <w:bottom w:val="none" w:sz="0" w:space="0" w:color="auto"/>
        <w:right w:val="none" w:sz="0" w:space="0" w:color="auto"/>
      </w:divBdr>
    </w:div>
    <w:div w:id="1489323118">
      <w:bodyDiv w:val="1"/>
      <w:marLeft w:val="0"/>
      <w:marRight w:val="0"/>
      <w:marTop w:val="0"/>
      <w:marBottom w:val="0"/>
      <w:divBdr>
        <w:top w:val="none" w:sz="0" w:space="0" w:color="auto"/>
        <w:left w:val="none" w:sz="0" w:space="0" w:color="auto"/>
        <w:bottom w:val="none" w:sz="0" w:space="0" w:color="auto"/>
        <w:right w:val="none" w:sz="0" w:space="0" w:color="auto"/>
      </w:divBdr>
      <w:divsChild>
        <w:div w:id="497114054">
          <w:marLeft w:val="0"/>
          <w:marRight w:val="0"/>
          <w:marTop w:val="0"/>
          <w:marBottom w:val="0"/>
          <w:divBdr>
            <w:top w:val="none" w:sz="0" w:space="0" w:color="auto"/>
            <w:left w:val="none" w:sz="0" w:space="0" w:color="auto"/>
            <w:bottom w:val="none" w:sz="0" w:space="0" w:color="auto"/>
            <w:right w:val="none" w:sz="0" w:space="0" w:color="auto"/>
          </w:divBdr>
          <w:divsChild>
            <w:div w:id="1385059835">
              <w:marLeft w:val="0"/>
              <w:marRight w:val="0"/>
              <w:marTop w:val="0"/>
              <w:marBottom w:val="0"/>
              <w:divBdr>
                <w:top w:val="none" w:sz="0" w:space="0" w:color="auto"/>
                <w:left w:val="none" w:sz="0" w:space="0" w:color="auto"/>
                <w:bottom w:val="none" w:sz="0" w:space="0" w:color="auto"/>
                <w:right w:val="none" w:sz="0" w:space="0" w:color="auto"/>
              </w:divBdr>
              <w:divsChild>
                <w:div w:id="690180774">
                  <w:marLeft w:val="0"/>
                  <w:marRight w:val="0"/>
                  <w:marTop w:val="0"/>
                  <w:marBottom w:val="0"/>
                  <w:divBdr>
                    <w:top w:val="none" w:sz="0" w:space="0" w:color="auto"/>
                    <w:left w:val="none" w:sz="0" w:space="0" w:color="auto"/>
                    <w:bottom w:val="none" w:sz="0" w:space="0" w:color="auto"/>
                    <w:right w:val="none" w:sz="0" w:space="0" w:color="auto"/>
                  </w:divBdr>
                  <w:divsChild>
                    <w:div w:id="5350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mcgovern\AppData\Local\Microsoft\Windows\INetCache\Content.Outlook\OLH9AVGM\www.accfb.org\car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fb.org"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4191D051AFE49B27E27B0D13E6D2E" ma:contentTypeVersion="10" ma:contentTypeDescription="Create a new document." ma:contentTypeScope="" ma:versionID="f170ac44487135588783381f7ab19d69">
  <xsd:schema xmlns:xsd="http://www.w3.org/2001/XMLSchema" xmlns:xs="http://www.w3.org/2001/XMLSchema" xmlns:p="http://schemas.microsoft.com/office/2006/metadata/properties" xmlns:ns3="777c30bf-b6be-4d6c-90fa-58bc7294ba7d" xmlns:ns4="e8041353-a7c5-4493-b6a1-f611535b8d85" targetNamespace="http://schemas.microsoft.com/office/2006/metadata/properties" ma:root="true" ma:fieldsID="02d50c5b7c11016893102a69945114f5" ns3:_="" ns4:_="">
    <xsd:import namespace="777c30bf-b6be-4d6c-90fa-58bc7294ba7d"/>
    <xsd:import namespace="e8041353-a7c5-4493-b6a1-f611535b8d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c30bf-b6be-4d6c-90fa-58bc7294b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041353-a7c5-4493-b6a1-f611535b8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128A0-604A-49E6-85B4-A83F9BE78A7E}">
  <ds:schemaRefs>
    <ds:schemaRef ds:uri="http://purl.org/dc/dcmitype/"/>
    <ds:schemaRef ds:uri="e8041353-a7c5-4493-b6a1-f611535b8d85"/>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777c30bf-b6be-4d6c-90fa-58bc7294ba7d"/>
    <ds:schemaRef ds:uri="http://www.w3.org/XML/1998/namespace"/>
  </ds:schemaRefs>
</ds:datastoreItem>
</file>

<file path=customXml/itemProps2.xml><?xml version="1.0" encoding="utf-8"?>
<ds:datastoreItem xmlns:ds="http://schemas.openxmlformats.org/officeDocument/2006/customXml" ds:itemID="{82693A84-ED3F-44E6-8DAE-AF7208C3F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c30bf-b6be-4d6c-90fa-58bc7294ba7d"/>
    <ds:schemaRef ds:uri="e8041353-a7c5-4493-b6a1-f611535b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B5AC4-4E0D-440B-8469-AA9DF8ABE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9361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Community Food Bank</Company>
  <LinksUpToDate>false</LinksUpToDate>
  <CharactersWithSpaces>10776</CharactersWithSpaces>
  <SharedDoc>false</SharedDoc>
  <HLinks>
    <vt:vector size="6" baseType="variant">
      <vt:variant>
        <vt:i4>6488149</vt:i4>
      </vt:variant>
      <vt:variant>
        <vt:i4>3</vt:i4>
      </vt:variant>
      <vt:variant>
        <vt:i4>0</vt:i4>
      </vt:variant>
      <vt:variant>
        <vt:i4>5</vt:i4>
      </vt:variant>
      <vt:variant>
        <vt:lpwstr>http://www.accfb.org/about_us/jobs/</vt:lpwstr>
      </vt:variant>
      <vt:variant>
        <vt:lpwstr>openings-list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 Billetter</dc:creator>
  <cp:lastModifiedBy>Donna Sims</cp:lastModifiedBy>
  <cp:revision>2</cp:revision>
  <cp:lastPrinted>2023-01-12T23:35:00Z</cp:lastPrinted>
  <dcterms:created xsi:type="dcterms:W3CDTF">2024-12-04T00:01:00Z</dcterms:created>
  <dcterms:modified xsi:type="dcterms:W3CDTF">2024-12-04T00:01:00Z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0x0101007364191D051AFE49B27E27B0D13E6D2E</vt:lpwstr>
  </property>
</Properties>
</file>